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BC8" w:rsidRPr="00C55C97" w:rsidRDefault="00D145E4" w:rsidP="00C55C97">
      <w:pPr>
        <w:pStyle w:val="Ttulo11"/>
        <w:spacing w:line="360" w:lineRule="auto"/>
        <w:ind w:left="0" w:right="418"/>
        <w:rPr>
          <w:rFonts w:ascii="Arial" w:hAnsi="Arial" w:cs="Arial"/>
          <w:lang w:val="pt-BR"/>
        </w:rPr>
      </w:pPr>
      <w:bookmarkStart w:id="0" w:name="_GoBack"/>
      <w:r w:rsidRPr="00C55C97">
        <w:rPr>
          <w:rFonts w:ascii="Arial" w:hAnsi="Arial" w:cs="Arial"/>
          <w:lang w:val="pt-BR"/>
        </w:rPr>
        <w:t xml:space="preserve">Verificação da eficácia de </w:t>
      </w:r>
      <w:r w:rsidR="000B1B25" w:rsidRPr="00C55C97">
        <w:rPr>
          <w:rFonts w:ascii="Arial" w:hAnsi="Arial" w:cs="Arial"/>
          <w:lang w:val="pt-BR"/>
        </w:rPr>
        <w:t>desinfetantes</w:t>
      </w:r>
      <w:r w:rsidRPr="00C55C97">
        <w:rPr>
          <w:rFonts w:ascii="Arial" w:hAnsi="Arial" w:cs="Arial"/>
          <w:lang w:val="pt-BR"/>
        </w:rPr>
        <w:t xml:space="preserve"> de superfícies em uma clínica de estética utilizando metodologia de contagem total de bactérias heterotróficas e de bolores e leveduras.</w:t>
      </w:r>
    </w:p>
    <w:bookmarkEnd w:id="0"/>
    <w:p w:rsidR="000F4BC8" w:rsidRPr="00C55C97" w:rsidRDefault="00D145E4" w:rsidP="00C55C97">
      <w:pPr>
        <w:pStyle w:val="Corpodetexto"/>
        <w:spacing w:before="199" w:line="360" w:lineRule="auto"/>
        <w:ind w:left="290" w:right="306"/>
        <w:jc w:val="center"/>
        <w:rPr>
          <w:rFonts w:ascii="Arial" w:hAnsi="Arial" w:cs="Arial"/>
          <w:lang w:val="pt-BR"/>
        </w:rPr>
      </w:pPr>
      <w:r w:rsidRPr="00C55C97">
        <w:rPr>
          <w:rFonts w:ascii="Arial" w:hAnsi="Arial" w:cs="Arial"/>
          <w:lang w:val="pt-BR"/>
        </w:rPr>
        <w:t>Aline Quintas Takeda¹, Letícia de Fátima Dias Sturm² e Maria Carolina Rocha dos Santos Taques³.</w:t>
      </w: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before="9" w:line="360" w:lineRule="auto"/>
        <w:rPr>
          <w:rFonts w:ascii="Arial" w:hAnsi="Arial" w:cs="Arial"/>
          <w:lang w:val="pt-BR"/>
        </w:rPr>
      </w:pPr>
    </w:p>
    <w:p w:rsidR="000F4BC8" w:rsidRPr="00C55C97" w:rsidRDefault="00D606AC" w:rsidP="00C55C97">
      <w:pPr>
        <w:pStyle w:val="Corpodetexto"/>
        <w:spacing w:before="1" w:line="360" w:lineRule="auto"/>
        <w:ind w:left="283" w:right="306"/>
        <w:jc w:val="center"/>
        <w:rPr>
          <w:rFonts w:ascii="Arial" w:hAnsi="Arial" w:cs="Arial"/>
          <w:lang w:val="pt-BR"/>
        </w:rPr>
      </w:pPr>
      <w:r w:rsidRPr="00C55C97">
        <w:rPr>
          <w:rFonts w:ascii="Arial" w:hAnsi="Arial" w:cs="Arial"/>
          <w:lang w:val="pt-BR"/>
        </w:rPr>
        <w:t>Eficácia da desinfecção de superfícies em clínica de estética.</w:t>
      </w: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D145E4" w:rsidP="00C55C97">
      <w:pPr>
        <w:pStyle w:val="Corpodetexto"/>
        <w:spacing w:before="230" w:line="360" w:lineRule="auto"/>
        <w:ind w:left="287" w:right="306"/>
        <w:jc w:val="center"/>
        <w:rPr>
          <w:rFonts w:ascii="Arial" w:hAnsi="Arial" w:cs="Arial"/>
          <w:lang w:val="pt-BR"/>
        </w:rPr>
      </w:pPr>
      <w:r w:rsidRPr="00C55C97">
        <w:rPr>
          <w:rFonts w:ascii="Arial" w:hAnsi="Arial" w:cs="Arial"/>
          <w:lang w:val="pt-BR"/>
        </w:rPr>
        <w:t xml:space="preserve">Universidade Positivo – Rua Professor Pedro Viriato </w:t>
      </w:r>
      <w:proofErr w:type="spellStart"/>
      <w:r w:rsidRPr="00C55C97">
        <w:rPr>
          <w:rFonts w:ascii="Arial" w:hAnsi="Arial" w:cs="Arial"/>
          <w:lang w:val="pt-BR"/>
        </w:rPr>
        <w:t>Parigot</w:t>
      </w:r>
      <w:proofErr w:type="spellEnd"/>
      <w:r w:rsidRPr="00C55C97">
        <w:rPr>
          <w:rFonts w:ascii="Arial" w:hAnsi="Arial" w:cs="Arial"/>
          <w:lang w:val="pt-BR"/>
        </w:rPr>
        <w:t xml:space="preserve"> de Souza, 5300 – Campo Comprido, Curitiba – PR.</w:t>
      </w: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D145E4" w:rsidP="00C55C97">
      <w:pPr>
        <w:pStyle w:val="Corpodetexto"/>
        <w:spacing w:line="360" w:lineRule="auto"/>
        <w:ind w:left="287" w:right="306"/>
        <w:jc w:val="center"/>
        <w:rPr>
          <w:rFonts w:ascii="Arial" w:hAnsi="Arial" w:cs="Arial"/>
          <w:lang w:val="pt-BR"/>
        </w:rPr>
      </w:pPr>
      <w:r w:rsidRPr="00C55C97">
        <w:rPr>
          <w:rFonts w:ascii="Arial" w:hAnsi="Arial" w:cs="Arial"/>
          <w:lang w:val="pt-BR"/>
        </w:rPr>
        <w:t>Autor para contato</w:t>
      </w:r>
      <w:r w:rsidR="00673D41">
        <w:rPr>
          <w:rFonts w:ascii="Arial" w:hAnsi="Arial" w:cs="Arial"/>
          <w:vertAlign w:val="superscript"/>
          <w:lang w:val="pt-BR"/>
        </w:rPr>
        <w:t>3</w:t>
      </w:r>
      <w:r w:rsidRPr="00C55C97">
        <w:rPr>
          <w:rFonts w:ascii="Arial" w:hAnsi="Arial" w:cs="Arial"/>
          <w:lang w:val="pt-BR"/>
        </w:rPr>
        <w:t xml:space="preserve">: </w:t>
      </w:r>
      <w:r w:rsidR="00C55C97">
        <w:rPr>
          <w:rFonts w:ascii="Arial" w:hAnsi="Arial" w:cs="Arial"/>
          <w:lang w:val="pt-BR"/>
        </w:rPr>
        <w:t>Maria Carolina R. S. Taques</w:t>
      </w:r>
      <w:r w:rsidRPr="00C55C97">
        <w:rPr>
          <w:rFonts w:ascii="Arial" w:hAnsi="Arial" w:cs="Arial"/>
          <w:lang w:val="pt-BR"/>
        </w:rPr>
        <w:t xml:space="preserve"> -</w:t>
      </w:r>
      <w:r w:rsidR="00C55C97">
        <w:rPr>
          <w:rFonts w:ascii="Arial" w:hAnsi="Arial" w:cs="Arial"/>
        </w:rPr>
        <w:t>mariacarolinars@yahoo.com.br</w:t>
      </w: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line="360" w:lineRule="auto"/>
        <w:rPr>
          <w:rFonts w:ascii="Arial" w:hAnsi="Arial" w:cs="Arial"/>
          <w:lang w:val="pt-BR"/>
        </w:rPr>
      </w:pPr>
    </w:p>
    <w:p w:rsidR="000F4BC8" w:rsidRPr="00C55C97" w:rsidRDefault="00D145E4" w:rsidP="00C55C97">
      <w:pPr>
        <w:pStyle w:val="Corpodetexto"/>
        <w:spacing w:before="232" w:line="360" w:lineRule="auto"/>
        <w:ind w:right="117"/>
        <w:jc w:val="both"/>
        <w:rPr>
          <w:rFonts w:ascii="Arial" w:hAnsi="Arial" w:cs="Arial"/>
          <w:lang w:val="pt-BR"/>
        </w:rPr>
      </w:pPr>
      <w:r w:rsidRPr="00C55C97">
        <w:rPr>
          <w:rFonts w:ascii="Arial" w:hAnsi="Arial" w:cs="Arial"/>
          <w:b/>
          <w:lang w:val="pt-BR"/>
        </w:rPr>
        <w:t xml:space="preserve">RESUMO: </w:t>
      </w:r>
      <w:r w:rsidRPr="00C55C97">
        <w:rPr>
          <w:rFonts w:ascii="Arial" w:hAnsi="Arial" w:cs="Arial"/>
          <w:lang w:val="pt-BR"/>
        </w:rPr>
        <w:t>Os microrganismos presentes em superfícies de uma clínica de estética podem provocar a contaminação cruzada do profissional, dos pacientes e do ambiente. Para evitar esse intercorrente é preciso realizar a desinfecção adequada das mãos do profissional, das bancadas e dos aparelhos utilizados ao término de cada procedimento. Assim,</w:t>
      </w:r>
      <w:r w:rsidR="00E023E1" w:rsidRPr="00C55C97">
        <w:rPr>
          <w:rFonts w:ascii="Arial" w:hAnsi="Arial" w:cs="Arial"/>
          <w:lang w:val="pt-BR"/>
        </w:rPr>
        <w:t xml:space="preserve"> o objetivo desta </w:t>
      </w:r>
      <w:r w:rsidRPr="00C55C97">
        <w:rPr>
          <w:rFonts w:ascii="Arial" w:hAnsi="Arial" w:cs="Arial"/>
          <w:lang w:val="pt-BR"/>
        </w:rPr>
        <w:t>pesquisa experimental foi um controle de qualidade com análise quantitativa de microrganismos para verificar a eficácia da descontaminação de superfícies em uma clínica de medicina estética. Foi testado o desempenho d</w:t>
      </w:r>
      <w:r w:rsidR="003D44A7" w:rsidRPr="00C55C97">
        <w:rPr>
          <w:rFonts w:ascii="Arial" w:hAnsi="Arial" w:cs="Arial"/>
          <w:lang w:val="pt-BR"/>
        </w:rPr>
        <w:t>e tr</w:t>
      </w:r>
      <w:r w:rsidR="00FA4864" w:rsidRPr="00C55C97">
        <w:rPr>
          <w:rFonts w:ascii="Arial" w:hAnsi="Arial" w:cs="Arial"/>
          <w:lang w:val="pt-BR"/>
        </w:rPr>
        <w:t xml:space="preserve">ês produtos </w:t>
      </w:r>
      <w:r w:rsidR="00E023E1" w:rsidRPr="00C55C97">
        <w:rPr>
          <w:rFonts w:ascii="Arial" w:hAnsi="Arial" w:cs="Arial"/>
          <w:lang w:val="pt-BR"/>
        </w:rPr>
        <w:t>desinfetantes</w:t>
      </w:r>
      <w:r w:rsidR="00FA4864" w:rsidRPr="00C55C97">
        <w:rPr>
          <w:rFonts w:ascii="Arial" w:hAnsi="Arial" w:cs="Arial"/>
          <w:lang w:val="pt-BR"/>
        </w:rPr>
        <w:t>, (</w:t>
      </w:r>
      <w:r w:rsidRPr="00C55C97">
        <w:rPr>
          <w:rFonts w:ascii="Arial" w:hAnsi="Arial" w:cs="Arial"/>
          <w:lang w:val="pt-BR"/>
        </w:rPr>
        <w:t>álcool 70%, álcool isopropílico</w:t>
      </w:r>
      <w:r w:rsidR="00203396" w:rsidRPr="00C55C97">
        <w:rPr>
          <w:rFonts w:ascii="Arial" w:hAnsi="Arial" w:cs="Arial"/>
          <w:lang w:val="pt-BR"/>
        </w:rPr>
        <w:t xml:space="preserve"> a 99%</w:t>
      </w:r>
      <w:r w:rsidRPr="00C55C97">
        <w:rPr>
          <w:rFonts w:ascii="Arial" w:hAnsi="Arial" w:cs="Arial"/>
          <w:lang w:val="pt-BR"/>
        </w:rPr>
        <w:t xml:space="preserve"> e clorexidina</w:t>
      </w:r>
      <w:r w:rsidR="00203396" w:rsidRPr="00C55C97">
        <w:rPr>
          <w:rFonts w:ascii="Arial" w:hAnsi="Arial" w:cs="Arial"/>
          <w:lang w:val="pt-BR"/>
        </w:rPr>
        <w:t xml:space="preserve"> a 2%</w:t>
      </w:r>
      <w:r w:rsidR="00FA4864" w:rsidRPr="00C55C97">
        <w:rPr>
          <w:rFonts w:ascii="Arial" w:hAnsi="Arial" w:cs="Arial"/>
          <w:lang w:val="pt-BR"/>
        </w:rPr>
        <w:t>)</w:t>
      </w:r>
      <w:r w:rsidRPr="00C55C97">
        <w:rPr>
          <w:rFonts w:ascii="Arial" w:hAnsi="Arial" w:cs="Arial"/>
          <w:lang w:val="pt-BR"/>
        </w:rPr>
        <w:t xml:space="preserve"> utilizando a técnica de SWAB descrita pela United </w:t>
      </w:r>
      <w:proofErr w:type="spellStart"/>
      <w:r w:rsidRPr="00C55C97">
        <w:rPr>
          <w:rFonts w:ascii="Arial" w:hAnsi="Arial" w:cs="Arial"/>
          <w:lang w:val="pt-BR"/>
        </w:rPr>
        <w:t>States</w:t>
      </w:r>
      <w:proofErr w:type="spellEnd"/>
      <w:r w:rsidRPr="00C55C97">
        <w:rPr>
          <w:rFonts w:ascii="Arial" w:hAnsi="Arial" w:cs="Arial"/>
          <w:lang w:val="pt-BR"/>
        </w:rPr>
        <w:t xml:space="preserve"> </w:t>
      </w:r>
      <w:proofErr w:type="spellStart"/>
      <w:r w:rsidRPr="00C55C97">
        <w:rPr>
          <w:rFonts w:ascii="Arial" w:hAnsi="Arial" w:cs="Arial"/>
          <w:lang w:val="pt-BR"/>
        </w:rPr>
        <w:t>Pharmacopeia</w:t>
      </w:r>
      <w:proofErr w:type="spellEnd"/>
      <w:r w:rsidRPr="00C55C97">
        <w:rPr>
          <w:rFonts w:ascii="Arial" w:hAnsi="Arial" w:cs="Arial"/>
          <w:lang w:val="pt-BR"/>
        </w:rPr>
        <w:t xml:space="preserve"> e pela American </w:t>
      </w:r>
      <w:proofErr w:type="spellStart"/>
      <w:r w:rsidRPr="00C55C97">
        <w:rPr>
          <w:rFonts w:ascii="Arial" w:hAnsi="Arial" w:cs="Arial"/>
          <w:lang w:val="pt-BR"/>
        </w:rPr>
        <w:t>Public</w:t>
      </w:r>
      <w:proofErr w:type="spellEnd"/>
      <w:r w:rsidRPr="00C55C97">
        <w:rPr>
          <w:rFonts w:ascii="Arial" w:hAnsi="Arial" w:cs="Arial"/>
          <w:lang w:val="pt-BR"/>
        </w:rPr>
        <w:t xml:space="preserve"> Health </w:t>
      </w:r>
      <w:proofErr w:type="spellStart"/>
      <w:r w:rsidRPr="00C55C97">
        <w:rPr>
          <w:rFonts w:ascii="Arial" w:hAnsi="Arial" w:cs="Arial"/>
          <w:lang w:val="pt-BR"/>
        </w:rPr>
        <w:t>Association</w:t>
      </w:r>
      <w:proofErr w:type="spellEnd"/>
      <w:r w:rsidRPr="00C55C97">
        <w:rPr>
          <w:rFonts w:ascii="Arial" w:hAnsi="Arial" w:cs="Arial"/>
          <w:lang w:val="pt-BR"/>
        </w:rPr>
        <w:t xml:space="preserve"> em dez pontos d</w:t>
      </w:r>
      <w:r w:rsidR="00EF42C4" w:rsidRPr="00C55C97">
        <w:rPr>
          <w:rFonts w:ascii="Arial" w:hAnsi="Arial" w:cs="Arial"/>
          <w:lang w:val="pt-BR"/>
        </w:rPr>
        <w:t>a pré-determinados para</w:t>
      </w:r>
      <w:r w:rsidRPr="00C55C97">
        <w:rPr>
          <w:rFonts w:ascii="Arial" w:hAnsi="Arial" w:cs="Arial"/>
          <w:lang w:val="pt-BR"/>
        </w:rPr>
        <w:t xml:space="preserve"> posterior contagem de bactérias heter</w:t>
      </w:r>
      <w:r w:rsidR="007A5302" w:rsidRPr="00C55C97">
        <w:rPr>
          <w:rFonts w:ascii="Arial" w:hAnsi="Arial" w:cs="Arial"/>
          <w:lang w:val="pt-BR"/>
        </w:rPr>
        <w:t>otróficas, bolores e leveduras.</w:t>
      </w:r>
      <w:r w:rsidR="00C305EC" w:rsidRPr="00C55C97">
        <w:rPr>
          <w:rFonts w:ascii="Arial" w:hAnsi="Arial" w:cs="Arial"/>
          <w:lang w:val="pt-BR"/>
        </w:rPr>
        <w:t xml:space="preserve"> </w:t>
      </w:r>
      <w:r w:rsidR="007A5302" w:rsidRPr="00C55C97">
        <w:rPr>
          <w:rFonts w:ascii="Arial" w:hAnsi="Arial" w:cs="Arial"/>
          <w:lang w:val="pt-BR"/>
        </w:rPr>
        <w:t>Observou-se</w:t>
      </w:r>
      <w:r w:rsidR="00C305EC" w:rsidRPr="00C55C97">
        <w:rPr>
          <w:rFonts w:ascii="Arial" w:hAnsi="Arial" w:cs="Arial"/>
          <w:lang w:val="pt-BR"/>
        </w:rPr>
        <w:t xml:space="preserve"> boa eficácia destes produtos para desinfecção nos pontos analisados, contudo a discrepância na carga microbiana inicial levou a realização de uma quarta coleta </w:t>
      </w:r>
      <w:r w:rsidR="007A5302" w:rsidRPr="00C55C97">
        <w:rPr>
          <w:rFonts w:ascii="Arial" w:hAnsi="Arial" w:cs="Arial"/>
          <w:lang w:val="pt-BR"/>
        </w:rPr>
        <w:t xml:space="preserve">onde os três </w:t>
      </w:r>
      <w:r w:rsidR="00E023E1" w:rsidRPr="00C55C97">
        <w:rPr>
          <w:rFonts w:ascii="Arial" w:hAnsi="Arial" w:cs="Arial"/>
          <w:lang w:val="pt-BR"/>
        </w:rPr>
        <w:t>desinfetantes</w:t>
      </w:r>
      <w:r w:rsidR="007A5302" w:rsidRPr="00C55C97">
        <w:rPr>
          <w:rFonts w:ascii="Arial" w:hAnsi="Arial" w:cs="Arial"/>
          <w:lang w:val="pt-BR"/>
        </w:rPr>
        <w:t xml:space="preserve"> foram testados na mesma área e no mesmo dia.</w:t>
      </w:r>
      <w:r w:rsidR="00C305EC" w:rsidRPr="00C55C97">
        <w:rPr>
          <w:rFonts w:ascii="Arial" w:hAnsi="Arial" w:cs="Arial"/>
          <w:lang w:val="pt-BR"/>
        </w:rPr>
        <w:t xml:space="preserve"> </w:t>
      </w:r>
      <w:r w:rsidRPr="00C55C97">
        <w:rPr>
          <w:rFonts w:ascii="Arial" w:hAnsi="Arial" w:cs="Arial"/>
          <w:lang w:val="pt-BR"/>
        </w:rPr>
        <w:t xml:space="preserve">Ao final do estudo, verificou-se alta eficácia desses três </w:t>
      </w:r>
      <w:r w:rsidR="00E023E1" w:rsidRPr="00C55C97">
        <w:rPr>
          <w:rFonts w:ascii="Arial" w:hAnsi="Arial" w:cs="Arial"/>
          <w:lang w:val="pt-BR"/>
        </w:rPr>
        <w:t>desinfetantes</w:t>
      </w:r>
      <w:r w:rsidRPr="00C55C97">
        <w:rPr>
          <w:rFonts w:ascii="Arial" w:hAnsi="Arial" w:cs="Arial"/>
          <w:lang w:val="pt-BR"/>
        </w:rPr>
        <w:t xml:space="preserve"> na ação microbicida em todas as áreas analisadas.</w:t>
      </w:r>
    </w:p>
    <w:p w:rsidR="000F4BC8" w:rsidRPr="00C55C97" w:rsidRDefault="00D145E4" w:rsidP="00C55C97">
      <w:pPr>
        <w:pStyle w:val="Corpodetexto"/>
        <w:spacing w:before="209" w:line="360" w:lineRule="auto"/>
        <w:jc w:val="both"/>
        <w:rPr>
          <w:rFonts w:ascii="Arial" w:hAnsi="Arial" w:cs="Arial"/>
          <w:lang w:val="pt-BR"/>
        </w:rPr>
        <w:sectPr w:rsidR="000F4BC8" w:rsidRPr="00C55C97" w:rsidSect="00C55C97">
          <w:headerReference w:type="default" r:id="rId8"/>
          <w:footerReference w:type="first" r:id="rId9"/>
          <w:pgSz w:w="11910" w:h="16840"/>
          <w:pgMar w:top="1440" w:right="1134" w:bottom="1701" w:left="1701" w:header="748" w:footer="0" w:gutter="0"/>
          <w:cols w:space="720"/>
          <w:titlePg/>
          <w:docGrid w:linePitch="299"/>
        </w:sectPr>
      </w:pPr>
      <w:r w:rsidRPr="00C55C97">
        <w:rPr>
          <w:rFonts w:ascii="Arial" w:hAnsi="Arial" w:cs="Arial"/>
          <w:b/>
          <w:lang w:val="pt-BR"/>
        </w:rPr>
        <w:t xml:space="preserve">Palavras-chave: </w:t>
      </w:r>
      <w:r w:rsidR="00147A03" w:rsidRPr="00C55C97">
        <w:rPr>
          <w:rFonts w:ascii="Arial" w:hAnsi="Arial" w:cs="Arial"/>
          <w:lang w:val="pt-BR"/>
        </w:rPr>
        <w:t>microbiologia, desinfecção, microrganismos, controle de q</w:t>
      </w:r>
      <w:r w:rsidRPr="00C55C97">
        <w:rPr>
          <w:rFonts w:ascii="Arial" w:hAnsi="Arial" w:cs="Arial"/>
          <w:lang w:val="pt-BR"/>
        </w:rPr>
        <w:t>ualidade.</w:t>
      </w:r>
    </w:p>
    <w:p w:rsidR="000F4BC8" w:rsidRPr="00C55C97" w:rsidRDefault="00D145E4" w:rsidP="00C55C97">
      <w:pPr>
        <w:pStyle w:val="Pr-formataoHTML"/>
        <w:shd w:val="clear" w:color="auto" w:fill="FFFFFF"/>
        <w:spacing w:line="360" w:lineRule="auto"/>
        <w:jc w:val="both"/>
        <w:rPr>
          <w:rFonts w:ascii="Arial" w:hAnsi="Arial" w:cs="Arial"/>
          <w:color w:val="212121"/>
          <w:sz w:val="24"/>
          <w:szCs w:val="24"/>
          <w:lang w:val="en-US"/>
        </w:rPr>
      </w:pPr>
      <w:r w:rsidRPr="00C55C97">
        <w:rPr>
          <w:rFonts w:ascii="Arial" w:hAnsi="Arial" w:cs="Arial"/>
          <w:b/>
          <w:sz w:val="24"/>
          <w:szCs w:val="24"/>
          <w:lang w:val="en-US"/>
        </w:rPr>
        <w:lastRenderedPageBreak/>
        <w:t xml:space="preserve">ABSTRACT: </w:t>
      </w:r>
      <w:r w:rsidRPr="00C55C97">
        <w:rPr>
          <w:rFonts w:ascii="Arial" w:hAnsi="Arial" w:cs="Arial"/>
          <w:sz w:val="24"/>
          <w:szCs w:val="24"/>
          <w:lang w:val="en-US"/>
        </w:rPr>
        <w:t>(Verifying the efficacy of surface disinfectants in a skin clinic using the total counting methodology of heterotrophic bacteria and of mold and yeasts.) Microorganisms present on surfaces in a skin clinic may cause cross contamination of the professional, the patients, and the environment. In order to avoid this intercurrent it is necessary to perform an appropriate disinfection, at the end of each procedure, of the professional’s hands, the stands, and the equipment used. Thus, the goal of the experimental study was a quality control with quantitative analysis of microorganisms in order to verify the efficacy of the decontamination of surfaces in a skin clinic. The performances of</w:t>
      </w:r>
      <w:r w:rsidR="0035410F" w:rsidRPr="00C55C97">
        <w:rPr>
          <w:rFonts w:ascii="Arial" w:hAnsi="Arial" w:cs="Arial"/>
          <w:sz w:val="24"/>
          <w:szCs w:val="24"/>
          <w:lang w:val="en-US"/>
        </w:rPr>
        <w:t xml:space="preserve"> three disinfectants products</w:t>
      </w:r>
      <w:r w:rsidRPr="00C55C97">
        <w:rPr>
          <w:rFonts w:ascii="Arial" w:hAnsi="Arial" w:cs="Arial"/>
          <w:sz w:val="24"/>
          <w:szCs w:val="24"/>
          <w:lang w:val="en-US"/>
        </w:rPr>
        <w:t xml:space="preserve"> </w:t>
      </w:r>
      <w:r w:rsidR="0035410F" w:rsidRPr="00C55C97">
        <w:rPr>
          <w:rFonts w:ascii="Arial" w:hAnsi="Arial" w:cs="Arial"/>
          <w:sz w:val="24"/>
          <w:szCs w:val="24"/>
          <w:lang w:val="en-US"/>
        </w:rPr>
        <w:t>(</w:t>
      </w:r>
      <w:r w:rsidRPr="00C55C97">
        <w:rPr>
          <w:rFonts w:ascii="Arial" w:hAnsi="Arial" w:cs="Arial"/>
          <w:sz w:val="24"/>
          <w:szCs w:val="24"/>
          <w:lang w:val="en-US"/>
        </w:rPr>
        <w:t xml:space="preserve">70% alcohol, </w:t>
      </w:r>
      <w:r w:rsidR="000F14BA" w:rsidRPr="00C55C97">
        <w:rPr>
          <w:rFonts w:ascii="Arial" w:hAnsi="Arial" w:cs="Arial"/>
          <w:sz w:val="24"/>
          <w:szCs w:val="24"/>
          <w:lang w:val="en-US"/>
        </w:rPr>
        <w:t xml:space="preserve">99% </w:t>
      </w:r>
      <w:r w:rsidRPr="00C55C97">
        <w:rPr>
          <w:rFonts w:ascii="Arial" w:hAnsi="Arial" w:cs="Arial"/>
          <w:sz w:val="24"/>
          <w:szCs w:val="24"/>
          <w:lang w:val="en-US"/>
        </w:rPr>
        <w:t xml:space="preserve">isopropyl alcohol, and </w:t>
      </w:r>
      <w:r w:rsidR="000F14BA" w:rsidRPr="00C55C97">
        <w:rPr>
          <w:rFonts w:ascii="Arial" w:hAnsi="Arial" w:cs="Arial"/>
          <w:sz w:val="24"/>
          <w:szCs w:val="24"/>
          <w:lang w:val="en-US"/>
        </w:rPr>
        <w:t xml:space="preserve">2% </w:t>
      </w:r>
      <w:r w:rsidRPr="00C55C97">
        <w:rPr>
          <w:rFonts w:ascii="Arial" w:hAnsi="Arial" w:cs="Arial"/>
          <w:sz w:val="24"/>
          <w:szCs w:val="24"/>
          <w:lang w:val="en-US"/>
        </w:rPr>
        <w:t>chlorhexidine</w:t>
      </w:r>
      <w:r w:rsidR="0035410F" w:rsidRPr="00C55C97">
        <w:rPr>
          <w:rFonts w:ascii="Arial" w:hAnsi="Arial" w:cs="Arial"/>
          <w:sz w:val="24"/>
          <w:szCs w:val="24"/>
          <w:lang w:val="en-US"/>
        </w:rPr>
        <w:t>)</w:t>
      </w:r>
      <w:r w:rsidRPr="00C55C97">
        <w:rPr>
          <w:rFonts w:ascii="Arial" w:hAnsi="Arial" w:cs="Arial"/>
          <w:sz w:val="24"/>
          <w:szCs w:val="24"/>
          <w:lang w:val="en-US"/>
        </w:rPr>
        <w:t xml:space="preserve"> were tested using the Swab Technique described by the United States Pharmacopeia and the American Public Health Association in ten pre-determined spots in the clinic for posterior counting of heterotrophic bacteria, mold, and yeasts.</w:t>
      </w:r>
      <w:r w:rsidR="00B747D8" w:rsidRPr="00C55C97">
        <w:rPr>
          <w:rFonts w:ascii="Arial" w:hAnsi="Arial" w:cs="Arial"/>
          <w:color w:val="212121"/>
          <w:sz w:val="24"/>
          <w:szCs w:val="24"/>
          <w:lang w:val="en-US"/>
        </w:rPr>
        <w:t xml:space="preserve"> It was observed good efficacy of these products for disinfection at the analyzed </w:t>
      </w:r>
      <w:r w:rsidR="00852532" w:rsidRPr="00C55C97">
        <w:rPr>
          <w:rFonts w:ascii="Arial" w:hAnsi="Arial" w:cs="Arial"/>
          <w:color w:val="212121"/>
          <w:sz w:val="24"/>
          <w:szCs w:val="24"/>
          <w:lang w:val="en-US"/>
        </w:rPr>
        <w:t>spots</w:t>
      </w:r>
      <w:r w:rsidR="00B747D8" w:rsidRPr="00C55C97">
        <w:rPr>
          <w:rFonts w:ascii="Arial" w:hAnsi="Arial" w:cs="Arial"/>
          <w:color w:val="212121"/>
          <w:sz w:val="24"/>
          <w:szCs w:val="24"/>
          <w:lang w:val="en-US"/>
        </w:rPr>
        <w:t>, however, the discrepancy in the initial microbial load led to the accomplishment of a fourth collection where the three disinfectants were tested in the same area</w:t>
      </w:r>
      <w:r w:rsidR="00852532" w:rsidRPr="00C55C97">
        <w:rPr>
          <w:rFonts w:ascii="Arial" w:hAnsi="Arial" w:cs="Arial"/>
          <w:color w:val="212121"/>
          <w:sz w:val="24"/>
          <w:szCs w:val="24"/>
          <w:lang w:val="en-US"/>
        </w:rPr>
        <w:t>s</w:t>
      </w:r>
      <w:r w:rsidR="00B747D8" w:rsidRPr="00C55C97">
        <w:rPr>
          <w:rFonts w:ascii="Arial" w:hAnsi="Arial" w:cs="Arial"/>
          <w:color w:val="212121"/>
          <w:sz w:val="24"/>
          <w:szCs w:val="24"/>
          <w:lang w:val="en-US"/>
        </w:rPr>
        <w:t xml:space="preserve"> and the same day. </w:t>
      </w:r>
      <w:r w:rsidRPr="00C55C97">
        <w:rPr>
          <w:rFonts w:ascii="Arial" w:hAnsi="Arial" w:cs="Arial"/>
          <w:sz w:val="24"/>
          <w:szCs w:val="24"/>
          <w:lang w:val="en-US"/>
        </w:rPr>
        <w:t>At the end of the study, it was verified that there was a high efficacy of these three disinfectants in microbicide action in all of the analyzed spots.</w:t>
      </w:r>
    </w:p>
    <w:p w:rsidR="000F4BC8" w:rsidRPr="00C55C97" w:rsidRDefault="00D145E4" w:rsidP="00C55C97">
      <w:pPr>
        <w:pStyle w:val="Corpodetexto"/>
        <w:spacing w:before="209" w:line="360" w:lineRule="auto"/>
        <w:ind w:left="100"/>
        <w:jc w:val="both"/>
        <w:rPr>
          <w:rFonts w:ascii="Arial" w:hAnsi="Arial" w:cs="Arial"/>
        </w:rPr>
        <w:sectPr w:rsidR="000F4BC8" w:rsidRPr="00C55C97" w:rsidSect="005C09DA">
          <w:pgSz w:w="11910" w:h="16840"/>
          <w:pgMar w:top="1440" w:right="1440" w:bottom="1440" w:left="1440" w:header="749" w:footer="0" w:gutter="0"/>
          <w:cols w:space="720"/>
          <w:docGrid w:linePitch="299"/>
        </w:sectPr>
      </w:pPr>
      <w:r w:rsidRPr="00C55C97">
        <w:rPr>
          <w:rFonts w:ascii="Arial" w:hAnsi="Arial" w:cs="Arial"/>
          <w:b/>
        </w:rPr>
        <w:t>Keywords</w:t>
      </w:r>
      <w:r w:rsidRPr="00C55C97">
        <w:rPr>
          <w:rFonts w:ascii="Arial" w:hAnsi="Arial" w:cs="Arial"/>
        </w:rPr>
        <w:t xml:space="preserve">: </w:t>
      </w:r>
      <w:r w:rsidR="00147A03" w:rsidRPr="00C55C97">
        <w:rPr>
          <w:rFonts w:ascii="Arial" w:hAnsi="Arial" w:cs="Arial"/>
        </w:rPr>
        <w:t xml:space="preserve">microbiology, </w:t>
      </w:r>
      <w:r w:rsidRPr="00C55C97">
        <w:rPr>
          <w:rFonts w:ascii="Arial" w:hAnsi="Arial" w:cs="Arial"/>
        </w:rPr>
        <w:t>disinfection, microorganisms,</w:t>
      </w:r>
      <w:r w:rsidR="00F43FFF" w:rsidRPr="00C55C97">
        <w:rPr>
          <w:rFonts w:ascii="Arial" w:hAnsi="Arial" w:cs="Arial"/>
        </w:rPr>
        <w:t xml:space="preserve"> quality control.</w:t>
      </w:r>
    </w:p>
    <w:p w:rsidR="000F4BC8" w:rsidRPr="00C55C97" w:rsidRDefault="00D145E4" w:rsidP="00C55C97">
      <w:pPr>
        <w:pStyle w:val="Ttulo11"/>
        <w:spacing w:line="360" w:lineRule="auto"/>
        <w:ind w:left="288"/>
        <w:rPr>
          <w:rFonts w:ascii="Arial" w:hAnsi="Arial" w:cs="Arial"/>
          <w:lang w:val="pt-BR"/>
        </w:rPr>
      </w:pPr>
      <w:r w:rsidRPr="00C55C97">
        <w:rPr>
          <w:rFonts w:ascii="Arial" w:hAnsi="Arial" w:cs="Arial"/>
          <w:lang w:val="pt-BR"/>
        </w:rPr>
        <w:lastRenderedPageBreak/>
        <w:t>INTRODUÇÃO</w:t>
      </w:r>
    </w:p>
    <w:p w:rsidR="00620B75" w:rsidRPr="00C55C97" w:rsidRDefault="00D145E4" w:rsidP="00C55C97">
      <w:pPr>
        <w:pStyle w:val="Corpodetexto"/>
        <w:spacing w:before="169" w:line="360" w:lineRule="auto"/>
        <w:ind w:left="100" w:right="114" w:firstLine="707"/>
        <w:jc w:val="both"/>
        <w:rPr>
          <w:rFonts w:ascii="Arial" w:hAnsi="Arial" w:cs="Arial"/>
          <w:lang w:val="pt-BR"/>
        </w:rPr>
      </w:pPr>
      <w:r w:rsidRPr="00C55C97">
        <w:rPr>
          <w:rFonts w:ascii="Arial" w:hAnsi="Arial" w:cs="Arial"/>
          <w:lang w:val="pt-BR"/>
        </w:rPr>
        <w:t xml:space="preserve">No ano de 2011, a atuação do biomédico na área de saúde estética foi regulamentada e vem sido procurada pelos profissionais e estudantes devido ao crescimento exponencial do mercado estético no Brasil, que em 2013 encontrava-se em terceiro lugar na indústria de beleza no mundo (Martins </w:t>
      </w:r>
      <w:r w:rsidRPr="00C55C97">
        <w:rPr>
          <w:rFonts w:ascii="Arial" w:hAnsi="Arial" w:cs="Arial"/>
          <w:i/>
          <w:lang w:val="pt-BR"/>
        </w:rPr>
        <w:t>et al</w:t>
      </w:r>
      <w:r w:rsidRPr="00C55C97">
        <w:rPr>
          <w:rFonts w:ascii="Arial" w:hAnsi="Arial" w:cs="Arial"/>
          <w:lang w:val="pt-BR"/>
        </w:rPr>
        <w:t>. 2013). A cada ano são desenvolvidas novas técnicas para melhorar a aparência de áreas que apresentam acne,</w:t>
      </w:r>
      <w:r w:rsidR="00B15C9B" w:rsidRPr="00C55C97">
        <w:rPr>
          <w:rFonts w:ascii="Arial" w:hAnsi="Arial" w:cs="Arial"/>
          <w:lang w:val="pt-BR"/>
        </w:rPr>
        <w:t xml:space="preserve"> processo inflamat</w:t>
      </w:r>
      <w:r w:rsidR="001E5696" w:rsidRPr="00C55C97">
        <w:rPr>
          <w:rFonts w:ascii="Arial" w:hAnsi="Arial" w:cs="Arial"/>
          <w:lang w:val="pt-BR"/>
        </w:rPr>
        <w:t>ório</w:t>
      </w:r>
      <w:r w:rsidR="00B15C9B" w:rsidRPr="00C55C97">
        <w:rPr>
          <w:rFonts w:ascii="Arial" w:hAnsi="Arial" w:cs="Arial"/>
          <w:lang w:val="pt-BR"/>
        </w:rPr>
        <w:t xml:space="preserve"> causado </w:t>
      </w:r>
      <w:r w:rsidR="008648DD" w:rsidRPr="00C55C97">
        <w:rPr>
          <w:rFonts w:ascii="Arial" w:hAnsi="Arial" w:cs="Arial"/>
          <w:lang w:val="pt-BR"/>
        </w:rPr>
        <w:t>pela</w:t>
      </w:r>
      <w:r w:rsidR="00B15C9B" w:rsidRPr="00C55C97">
        <w:rPr>
          <w:rFonts w:ascii="Arial" w:hAnsi="Arial" w:cs="Arial"/>
          <w:lang w:val="pt-BR"/>
        </w:rPr>
        <w:t xml:space="preserve"> a</w:t>
      </w:r>
      <w:r w:rsidR="00A97CD6" w:rsidRPr="00C55C97">
        <w:rPr>
          <w:rFonts w:ascii="Arial" w:hAnsi="Arial" w:cs="Arial"/>
          <w:lang w:val="pt-BR"/>
        </w:rPr>
        <w:t>lteração</w:t>
      </w:r>
      <w:r w:rsidR="00B15C9B" w:rsidRPr="00C55C97">
        <w:rPr>
          <w:rFonts w:ascii="Arial" w:hAnsi="Arial" w:cs="Arial"/>
          <w:lang w:val="pt-BR"/>
        </w:rPr>
        <w:t xml:space="preserve"> na produção de sebo</w:t>
      </w:r>
      <w:r w:rsidR="001E5696" w:rsidRPr="00C55C97">
        <w:rPr>
          <w:rFonts w:ascii="Arial" w:hAnsi="Arial" w:cs="Arial"/>
          <w:lang w:val="pt-BR"/>
        </w:rPr>
        <w:t>,</w:t>
      </w:r>
      <w:r w:rsidR="00A97CD6" w:rsidRPr="00C55C97">
        <w:rPr>
          <w:rFonts w:ascii="Arial" w:hAnsi="Arial" w:cs="Arial"/>
          <w:lang w:val="pt-BR"/>
        </w:rPr>
        <w:t xml:space="preserve"> na</w:t>
      </w:r>
      <w:r w:rsidR="001E5696" w:rsidRPr="00C55C97">
        <w:rPr>
          <w:rFonts w:ascii="Arial" w:hAnsi="Arial" w:cs="Arial"/>
          <w:lang w:val="pt-BR"/>
        </w:rPr>
        <w:t xml:space="preserve"> </w:t>
      </w:r>
      <w:proofErr w:type="spellStart"/>
      <w:r w:rsidR="001E5696" w:rsidRPr="00C55C97">
        <w:rPr>
          <w:rFonts w:ascii="Arial" w:hAnsi="Arial" w:cs="Arial"/>
          <w:lang w:val="pt-BR"/>
        </w:rPr>
        <w:t>queratinização</w:t>
      </w:r>
      <w:proofErr w:type="spellEnd"/>
      <w:r w:rsidR="001E5696" w:rsidRPr="00C55C97">
        <w:rPr>
          <w:rFonts w:ascii="Arial" w:hAnsi="Arial" w:cs="Arial"/>
          <w:lang w:val="pt-BR"/>
        </w:rPr>
        <w:t xml:space="preserve"> e colonização pela </w:t>
      </w:r>
      <w:proofErr w:type="spellStart"/>
      <w:r w:rsidR="001E5696" w:rsidRPr="00C55C97">
        <w:rPr>
          <w:rFonts w:ascii="Arial" w:hAnsi="Arial" w:cs="Arial"/>
          <w:i/>
          <w:lang w:val="pt-BR"/>
        </w:rPr>
        <w:t>Propionibacterium</w:t>
      </w:r>
      <w:proofErr w:type="spellEnd"/>
      <w:r w:rsidR="001E5696" w:rsidRPr="00C55C97">
        <w:rPr>
          <w:rFonts w:ascii="Arial" w:hAnsi="Arial" w:cs="Arial"/>
          <w:i/>
          <w:lang w:val="pt-BR"/>
        </w:rPr>
        <w:t xml:space="preserve"> acnes</w:t>
      </w:r>
      <w:r w:rsidRPr="00C55C97">
        <w:rPr>
          <w:rFonts w:ascii="Arial" w:hAnsi="Arial" w:cs="Arial"/>
          <w:lang w:val="pt-BR"/>
        </w:rPr>
        <w:t xml:space="preserve"> </w:t>
      </w:r>
      <w:r w:rsidR="001E5696" w:rsidRPr="00C55C97">
        <w:rPr>
          <w:rFonts w:ascii="Arial" w:hAnsi="Arial" w:cs="Arial"/>
          <w:lang w:val="pt-BR"/>
        </w:rPr>
        <w:t xml:space="preserve">no folículo </w:t>
      </w:r>
      <w:proofErr w:type="spellStart"/>
      <w:r w:rsidR="001E5696" w:rsidRPr="00C55C97">
        <w:rPr>
          <w:rFonts w:ascii="Arial" w:hAnsi="Arial" w:cs="Arial"/>
          <w:lang w:val="pt-BR"/>
        </w:rPr>
        <w:t>pilosebáceo</w:t>
      </w:r>
      <w:proofErr w:type="spellEnd"/>
      <w:r w:rsidR="001E5696" w:rsidRPr="00C55C97">
        <w:rPr>
          <w:rFonts w:ascii="Arial" w:hAnsi="Arial" w:cs="Arial"/>
          <w:lang w:val="pt-BR"/>
        </w:rPr>
        <w:t xml:space="preserve"> (Williams, 2011); </w:t>
      </w:r>
      <w:proofErr w:type="spellStart"/>
      <w:r w:rsidRPr="00C55C97">
        <w:rPr>
          <w:rFonts w:ascii="Arial" w:hAnsi="Arial" w:cs="Arial"/>
          <w:lang w:val="pt-BR"/>
        </w:rPr>
        <w:t>fibro</w:t>
      </w:r>
      <w:proofErr w:type="spellEnd"/>
      <w:r w:rsidRPr="00C55C97">
        <w:rPr>
          <w:rFonts w:ascii="Arial" w:hAnsi="Arial" w:cs="Arial"/>
          <w:lang w:val="pt-BR"/>
        </w:rPr>
        <w:t xml:space="preserve"> edema </w:t>
      </w:r>
      <w:proofErr w:type="spellStart"/>
      <w:r w:rsidRPr="00C55C97">
        <w:rPr>
          <w:rFonts w:ascii="Arial" w:hAnsi="Arial" w:cs="Arial"/>
          <w:lang w:val="pt-BR"/>
        </w:rPr>
        <w:t>gelóide</w:t>
      </w:r>
      <w:proofErr w:type="spellEnd"/>
      <w:r w:rsidRPr="00C55C97">
        <w:rPr>
          <w:rFonts w:ascii="Arial" w:hAnsi="Arial" w:cs="Arial"/>
          <w:lang w:val="pt-BR"/>
        </w:rPr>
        <w:t xml:space="preserve"> (FEG), uma afecção multifatorial resultante de um aglomerado </w:t>
      </w:r>
      <w:r w:rsidR="00FA45DE" w:rsidRPr="00C55C97">
        <w:rPr>
          <w:rFonts w:ascii="Arial" w:hAnsi="Arial" w:cs="Arial"/>
          <w:lang w:val="pt-BR"/>
        </w:rPr>
        <w:t xml:space="preserve">e desarranjo </w:t>
      </w:r>
      <w:r w:rsidRPr="00C55C97">
        <w:rPr>
          <w:rFonts w:ascii="Arial" w:hAnsi="Arial" w:cs="Arial"/>
          <w:lang w:val="pt-BR"/>
        </w:rPr>
        <w:t>de moléculas não drenadas pelo sistema linfático envolvendo modificações bioquímicas, estruturais e metabólicas que atingem a epi</w:t>
      </w:r>
      <w:r w:rsidR="00150730" w:rsidRPr="00C55C97">
        <w:rPr>
          <w:rFonts w:ascii="Arial" w:hAnsi="Arial" w:cs="Arial"/>
          <w:lang w:val="pt-BR"/>
        </w:rPr>
        <w:t xml:space="preserve">derme, derme e tela subcutânea </w:t>
      </w:r>
      <w:r w:rsidRPr="00C55C97">
        <w:rPr>
          <w:rFonts w:ascii="Arial" w:hAnsi="Arial" w:cs="Arial"/>
          <w:lang w:val="pt-BR"/>
        </w:rPr>
        <w:t xml:space="preserve">(Soares </w:t>
      </w:r>
      <w:r w:rsidRPr="00C55C97">
        <w:rPr>
          <w:rFonts w:ascii="Arial" w:hAnsi="Arial" w:cs="Arial"/>
          <w:i/>
          <w:lang w:val="pt-BR"/>
        </w:rPr>
        <w:t xml:space="preserve">et al. </w:t>
      </w:r>
      <w:r w:rsidRPr="00C55C97">
        <w:rPr>
          <w:rFonts w:ascii="Arial" w:hAnsi="Arial" w:cs="Arial"/>
          <w:lang w:val="pt-BR"/>
        </w:rPr>
        <w:t>2015); estrias</w:t>
      </w:r>
      <w:r w:rsidR="00403D5C" w:rsidRPr="00C55C97">
        <w:rPr>
          <w:rFonts w:ascii="Arial" w:hAnsi="Arial" w:cs="Arial"/>
          <w:lang w:val="pt-BR"/>
        </w:rPr>
        <w:t>, cicatrizes na pele resultantes de atrofia tegumentar adquirida</w:t>
      </w:r>
      <w:r w:rsidR="00B1050D" w:rsidRPr="00C55C97">
        <w:rPr>
          <w:rFonts w:ascii="Arial" w:hAnsi="Arial" w:cs="Arial"/>
          <w:lang w:val="pt-BR"/>
        </w:rPr>
        <w:t xml:space="preserve"> devido alterações estruturais do tecido conjuntivo, colágeno e elastina</w:t>
      </w:r>
      <w:r w:rsidR="00403D5C" w:rsidRPr="00C55C97">
        <w:rPr>
          <w:rFonts w:ascii="Arial" w:hAnsi="Arial" w:cs="Arial"/>
          <w:lang w:val="pt-BR"/>
        </w:rPr>
        <w:t>, sendo multifatorial e atingindo ambos os sexos</w:t>
      </w:r>
      <w:r w:rsidR="00B1050D" w:rsidRPr="00C55C97">
        <w:rPr>
          <w:rFonts w:ascii="Arial" w:hAnsi="Arial" w:cs="Arial"/>
          <w:lang w:val="pt-BR"/>
        </w:rPr>
        <w:t xml:space="preserve"> (Silva </w:t>
      </w:r>
      <w:r w:rsidR="00B1050D" w:rsidRPr="00C55C97">
        <w:rPr>
          <w:rFonts w:ascii="Arial" w:hAnsi="Arial" w:cs="Arial"/>
          <w:i/>
          <w:lang w:val="pt-BR"/>
        </w:rPr>
        <w:t>et al</w:t>
      </w:r>
      <w:r w:rsidR="00B1050D" w:rsidRPr="00C55C97">
        <w:rPr>
          <w:rFonts w:ascii="Arial" w:hAnsi="Arial" w:cs="Arial"/>
          <w:lang w:val="pt-BR"/>
        </w:rPr>
        <w:t>. 2014)</w:t>
      </w:r>
      <w:r w:rsidR="00403D5C" w:rsidRPr="00C55C97">
        <w:rPr>
          <w:rFonts w:ascii="Arial" w:hAnsi="Arial" w:cs="Arial"/>
          <w:lang w:val="pt-BR"/>
        </w:rPr>
        <w:t>;</w:t>
      </w:r>
      <w:r w:rsidRPr="00C55C97">
        <w:rPr>
          <w:rFonts w:ascii="Arial" w:hAnsi="Arial" w:cs="Arial"/>
          <w:color w:val="FF0000"/>
          <w:lang w:val="pt-BR"/>
        </w:rPr>
        <w:t xml:space="preserve"> </w:t>
      </w:r>
      <w:r w:rsidRPr="00C55C97">
        <w:rPr>
          <w:rFonts w:ascii="Arial" w:hAnsi="Arial" w:cs="Arial"/>
          <w:lang w:val="pt-BR"/>
        </w:rPr>
        <w:t>flacidez tissular,</w:t>
      </w:r>
      <w:r w:rsidR="00512A0B" w:rsidRPr="00C55C97">
        <w:rPr>
          <w:rFonts w:ascii="Arial" w:hAnsi="Arial" w:cs="Arial"/>
          <w:lang w:val="pt-BR"/>
        </w:rPr>
        <w:t xml:space="preserve"> perda da elasticidade da pele ocasionada por deformidade no tecido, geralmente por variações de peso que comprometem a capacidade de tração do órgão (Gonçalves </w:t>
      </w:r>
      <w:r w:rsidR="00512A0B" w:rsidRPr="00C55C97">
        <w:rPr>
          <w:rFonts w:ascii="Arial" w:hAnsi="Arial" w:cs="Arial"/>
          <w:i/>
          <w:lang w:val="pt-BR"/>
        </w:rPr>
        <w:t>et al</w:t>
      </w:r>
      <w:r w:rsidR="00512A0B" w:rsidRPr="00C55C97">
        <w:rPr>
          <w:rFonts w:ascii="Arial" w:hAnsi="Arial" w:cs="Arial"/>
          <w:lang w:val="pt-BR"/>
        </w:rPr>
        <w:t>. 2012)</w:t>
      </w:r>
      <w:r w:rsidR="007B3679" w:rsidRPr="00C55C97">
        <w:rPr>
          <w:rFonts w:ascii="Arial" w:hAnsi="Arial" w:cs="Arial"/>
          <w:lang w:val="pt-BR"/>
        </w:rPr>
        <w:t>,</w:t>
      </w:r>
      <w:r w:rsidR="00512A0B" w:rsidRPr="00C55C97">
        <w:rPr>
          <w:rFonts w:ascii="Arial" w:hAnsi="Arial" w:cs="Arial"/>
          <w:color w:val="FF0000"/>
          <w:lang w:val="pt-BR"/>
        </w:rPr>
        <w:t xml:space="preserve"> </w:t>
      </w:r>
      <w:r w:rsidRPr="00C55C97">
        <w:rPr>
          <w:rFonts w:ascii="Arial" w:hAnsi="Arial" w:cs="Arial"/>
          <w:color w:val="FF0000"/>
          <w:lang w:val="pt-BR"/>
        </w:rPr>
        <w:t xml:space="preserve"> </w:t>
      </w:r>
      <w:r w:rsidRPr="00C55C97">
        <w:rPr>
          <w:rFonts w:ascii="Arial" w:hAnsi="Arial" w:cs="Arial"/>
          <w:lang w:val="pt-BR"/>
        </w:rPr>
        <w:t>gordura localizada,</w:t>
      </w:r>
      <w:r w:rsidR="0002479A" w:rsidRPr="00C55C97">
        <w:rPr>
          <w:rFonts w:ascii="Arial" w:hAnsi="Arial" w:cs="Arial"/>
          <w:color w:val="FF0000"/>
          <w:lang w:val="pt-BR"/>
        </w:rPr>
        <w:t xml:space="preserve"> </w:t>
      </w:r>
      <w:r w:rsidR="0002479A" w:rsidRPr="00C55C97">
        <w:rPr>
          <w:rFonts w:ascii="Arial" w:hAnsi="Arial" w:cs="Arial"/>
          <w:lang w:val="pt-BR"/>
        </w:rPr>
        <w:t xml:space="preserve">desenvolvimento </w:t>
      </w:r>
      <w:r w:rsidR="000C1D5F" w:rsidRPr="00C55C97">
        <w:rPr>
          <w:rFonts w:ascii="Arial" w:hAnsi="Arial" w:cs="Arial"/>
          <w:lang w:val="pt-BR"/>
        </w:rPr>
        <w:t>dos adipócitos de forma irregular devido acúmulo de triglicerídeos em região específica do corpo</w:t>
      </w:r>
      <w:r w:rsidR="00986358" w:rsidRPr="00C55C97">
        <w:rPr>
          <w:rFonts w:ascii="Arial" w:hAnsi="Arial" w:cs="Arial"/>
          <w:lang w:val="pt-BR"/>
        </w:rPr>
        <w:t xml:space="preserve"> (Silva et al. 2016)</w:t>
      </w:r>
      <w:r w:rsidR="00E20D87" w:rsidRPr="00C55C97">
        <w:rPr>
          <w:rFonts w:ascii="Arial" w:hAnsi="Arial" w:cs="Arial"/>
          <w:lang w:val="pt-BR"/>
        </w:rPr>
        <w:t>;</w:t>
      </w:r>
      <w:r w:rsidR="000C1D5F" w:rsidRPr="00C55C97">
        <w:rPr>
          <w:rFonts w:ascii="Arial" w:hAnsi="Arial" w:cs="Arial"/>
          <w:lang w:val="pt-BR"/>
        </w:rPr>
        <w:t xml:space="preserve"> </w:t>
      </w:r>
      <w:r w:rsidR="000C1D5F" w:rsidRPr="00C55C97">
        <w:rPr>
          <w:rFonts w:ascii="Arial" w:hAnsi="Arial" w:cs="Arial"/>
          <w:color w:val="FF0000"/>
          <w:lang w:val="pt-BR"/>
        </w:rPr>
        <w:t xml:space="preserve"> </w:t>
      </w:r>
      <w:r w:rsidRPr="00C55C97">
        <w:rPr>
          <w:rFonts w:ascii="Arial" w:hAnsi="Arial" w:cs="Arial"/>
          <w:lang w:val="pt-BR"/>
        </w:rPr>
        <w:t>rugas e linhas de expressão</w:t>
      </w:r>
      <w:r w:rsidR="003A5A68" w:rsidRPr="00C55C97">
        <w:rPr>
          <w:rFonts w:ascii="Arial" w:hAnsi="Arial" w:cs="Arial"/>
          <w:lang w:val="pt-BR"/>
        </w:rPr>
        <w:t xml:space="preserve"> causadas pela movimentação dos músculos e pela perda progressiva da elasticidade</w:t>
      </w:r>
      <w:r w:rsidRPr="00C55C97">
        <w:rPr>
          <w:rFonts w:ascii="Arial" w:hAnsi="Arial" w:cs="Arial"/>
          <w:lang w:val="pt-BR"/>
        </w:rPr>
        <w:t xml:space="preserve"> (</w:t>
      </w:r>
      <w:proofErr w:type="spellStart"/>
      <w:r w:rsidRPr="00C55C97">
        <w:rPr>
          <w:rFonts w:ascii="Arial" w:hAnsi="Arial" w:cs="Arial"/>
          <w:lang w:val="pt-BR"/>
        </w:rPr>
        <w:t>Auricchio</w:t>
      </w:r>
      <w:proofErr w:type="spellEnd"/>
      <w:r w:rsidRPr="00C55C97">
        <w:rPr>
          <w:rFonts w:ascii="Arial" w:hAnsi="Arial" w:cs="Arial"/>
          <w:lang w:val="pt-BR"/>
        </w:rPr>
        <w:t xml:space="preserve"> </w:t>
      </w:r>
      <w:r w:rsidRPr="00C55C97">
        <w:rPr>
          <w:rFonts w:ascii="Arial" w:hAnsi="Arial" w:cs="Arial"/>
          <w:i/>
          <w:lang w:val="pt-BR"/>
        </w:rPr>
        <w:t>et al</w:t>
      </w:r>
      <w:r w:rsidRPr="00C55C97">
        <w:rPr>
          <w:rFonts w:ascii="Arial" w:hAnsi="Arial" w:cs="Arial"/>
          <w:lang w:val="pt-BR"/>
        </w:rPr>
        <w:t xml:space="preserve">. 2007). </w:t>
      </w:r>
    </w:p>
    <w:p w:rsidR="00E239B3" w:rsidRPr="00C55C97" w:rsidRDefault="00D145E4" w:rsidP="00C55C97">
      <w:pPr>
        <w:pStyle w:val="Corpodetexto"/>
        <w:spacing w:before="169" w:line="360" w:lineRule="auto"/>
        <w:ind w:left="100" w:right="114" w:firstLine="707"/>
        <w:jc w:val="both"/>
        <w:rPr>
          <w:rFonts w:ascii="Arial" w:hAnsi="Arial" w:cs="Arial"/>
          <w:lang w:val="pt-BR"/>
        </w:rPr>
      </w:pPr>
      <w:r w:rsidRPr="00C55C97">
        <w:rPr>
          <w:rFonts w:ascii="Arial" w:hAnsi="Arial" w:cs="Arial"/>
          <w:lang w:val="pt-BR"/>
        </w:rPr>
        <w:t xml:space="preserve">Entre esses procedimentos, podemos citar a aplicação de toxina botulínica e ácido hialurônico para redução tanto de rugas estáticas quanto dinâmicas, a </w:t>
      </w:r>
      <w:proofErr w:type="spellStart"/>
      <w:r w:rsidRPr="00C55C97">
        <w:rPr>
          <w:rFonts w:ascii="Arial" w:hAnsi="Arial" w:cs="Arial"/>
          <w:lang w:val="pt-BR"/>
        </w:rPr>
        <w:t>criolipólise</w:t>
      </w:r>
      <w:proofErr w:type="spellEnd"/>
      <w:r w:rsidRPr="00C55C97">
        <w:rPr>
          <w:rFonts w:ascii="Arial" w:hAnsi="Arial" w:cs="Arial"/>
          <w:lang w:val="pt-BR"/>
        </w:rPr>
        <w:t xml:space="preserve"> para tratamento de gordura localizada (Silva </w:t>
      </w:r>
      <w:r w:rsidRPr="00C55C97">
        <w:rPr>
          <w:rFonts w:ascii="Arial" w:hAnsi="Arial" w:cs="Arial"/>
          <w:i/>
          <w:lang w:val="pt-BR"/>
        </w:rPr>
        <w:t>et al</w:t>
      </w:r>
      <w:r w:rsidRPr="00C55C97">
        <w:rPr>
          <w:rFonts w:ascii="Arial" w:hAnsi="Arial" w:cs="Arial"/>
          <w:lang w:val="pt-BR"/>
        </w:rPr>
        <w:t xml:space="preserve">. 2015), corrente russa e ultrassom terapêutico para tratamento de FEG (Sá </w:t>
      </w:r>
      <w:r w:rsidRPr="00C55C97">
        <w:rPr>
          <w:rFonts w:ascii="Arial" w:hAnsi="Arial" w:cs="Arial"/>
          <w:i/>
          <w:lang w:val="pt-BR"/>
        </w:rPr>
        <w:t>et al</w:t>
      </w:r>
      <w:r w:rsidRPr="00C55C97">
        <w:rPr>
          <w:rFonts w:ascii="Arial" w:hAnsi="Arial" w:cs="Arial"/>
          <w:lang w:val="pt-BR"/>
        </w:rPr>
        <w:t xml:space="preserve">. 2016), </w:t>
      </w:r>
      <w:proofErr w:type="spellStart"/>
      <w:r w:rsidRPr="00C55C97">
        <w:rPr>
          <w:rFonts w:ascii="Arial" w:hAnsi="Arial" w:cs="Arial"/>
          <w:lang w:val="pt-BR"/>
        </w:rPr>
        <w:t>laserterapia</w:t>
      </w:r>
      <w:proofErr w:type="spellEnd"/>
      <w:r w:rsidRPr="00C55C97">
        <w:rPr>
          <w:rFonts w:ascii="Arial" w:hAnsi="Arial" w:cs="Arial"/>
          <w:lang w:val="pt-BR"/>
        </w:rPr>
        <w:t xml:space="preserve"> que auxilia no tratamento de acne nódulo cística, flacidez e remoção de pelos como alguns exemplos de técnicas procuradas em centros estéticos por homens e mulheres que buscam melhorar sua aparência e seu bem estar (</w:t>
      </w:r>
      <w:proofErr w:type="spellStart"/>
      <w:r w:rsidRPr="00C55C97">
        <w:rPr>
          <w:rFonts w:ascii="Arial" w:hAnsi="Arial" w:cs="Arial"/>
          <w:lang w:val="pt-BR"/>
        </w:rPr>
        <w:t>Antonio</w:t>
      </w:r>
      <w:proofErr w:type="spellEnd"/>
      <w:r w:rsidRPr="00C55C97">
        <w:rPr>
          <w:rFonts w:ascii="Arial" w:hAnsi="Arial" w:cs="Arial"/>
          <w:lang w:val="pt-BR"/>
        </w:rPr>
        <w:t xml:space="preserve"> </w:t>
      </w:r>
      <w:r w:rsidRPr="00C55C97">
        <w:rPr>
          <w:rFonts w:ascii="Arial" w:hAnsi="Arial" w:cs="Arial"/>
          <w:i/>
          <w:lang w:val="pt-BR"/>
        </w:rPr>
        <w:t>et al</w:t>
      </w:r>
      <w:r w:rsidRPr="00C55C97">
        <w:rPr>
          <w:rFonts w:ascii="Arial" w:hAnsi="Arial" w:cs="Arial"/>
          <w:lang w:val="pt-BR"/>
        </w:rPr>
        <w:t>. 2013).</w:t>
      </w:r>
    </w:p>
    <w:p w:rsidR="005C09DA" w:rsidRPr="00C55C97" w:rsidRDefault="00D145E4" w:rsidP="00C55C97">
      <w:pPr>
        <w:pStyle w:val="Corpodetexto"/>
        <w:spacing w:line="360" w:lineRule="auto"/>
        <w:ind w:right="178" w:firstLine="720"/>
        <w:jc w:val="both"/>
        <w:rPr>
          <w:rFonts w:ascii="Arial" w:hAnsi="Arial" w:cs="Arial"/>
          <w:lang w:val="pt-BR"/>
        </w:rPr>
      </w:pPr>
      <w:r w:rsidRPr="00C55C97">
        <w:rPr>
          <w:rFonts w:ascii="Arial" w:hAnsi="Arial" w:cs="Arial"/>
          <w:lang w:val="pt-BR"/>
        </w:rPr>
        <w:t>Para realizar tais procedimentos nas clínicas de estética de forma segura, é necessário realizar uma descontaminação adequada a cada procedimento, a fim de evitar principalmente a contaminação cruzada do profissional de saúde, dos pacientes e do ambiente, fazendo a desinfecção com produtos adequados das mãos do profissional, das superfícies utilizadas e da região a ser tratada do paciente Ribeiro et al</w:t>
      </w:r>
      <w:r w:rsidR="00E239B3" w:rsidRPr="00C55C97">
        <w:rPr>
          <w:rFonts w:ascii="Arial" w:hAnsi="Arial" w:cs="Arial"/>
          <w:lang w:val="pt-BR"/>
        </w:rPr>
        <w:t>. 2015)</w:t>
      </w:r>
      <w:r w:rsidR="005C09DA" w:rsidRPr="00C55C97">
        <w:rPr>
          <w:rFonts w:ascii="Arial" w:hAnsi="Arial" w:cs="Arial"/>
          <w:lang w:val="pt-BR"/>
        </w:rPr>
        <w:t>.</w:t>
      </w:r>
    </w:p>
    <w:p w:rsidR="005C09DA" w:rsidRPr="00C55C97" w:rsidRDefault="005C09DA" w:rsidP="00C55C97">
      <w:pPr>
        <w:pStyle w:val="Corpodetexto"/>
        <w:spacing w:before="232" w:line="360" w:lineRule="auto"/>
        <w:ind w:right="117" w:firstLine="720"/>
        <w:jc w:val="both"/>
        <w:rPr>
          <w:rFonts w:ascii="Arial" w:hAnsi="Arial" w:cs="Arial"/>
          <w:lang w:val="pt-BR"/>
        </w:rPr>
      </w:pPr>
      <w:r w:rsidRPr="00C55C97">
        <w:rPr>
          <w:rFonts w:ascii="Arial" w:hAnsi="Arial" w:cs="Arial"/>
          <w:lang w:val="pt-BR"/>
        </w:rPr>
        <w:t xml:space="preserve">A desinfecção consiste em um processo físico ou químico que elimina a maioria dos microrganismos patogênicos em objetos inanimados e superfícies, com exceção </w:t>
      </w:r>
      <w:r w:rsidRPr="00C55C97">
        <w:rPr>
          <w:rFonts w:ascii="Arial" w:hAnsi="Arial" w:cs="Arial"/>
          <w:lang w:val="pt-BR"/>
        </w:rPr>
        <w:lastRenderedPageBreak/>
        <w:t xml:space="preserve">dos esporos (ANVISA, 2010; </w:t>
      </w:r>
      <w:proofErr w:type="spellStart"/>
      <w:r w:rsidRPr="00C55C97">
        <w:rPr>
          <w:rFonts w:ascii="Arial" w:hAnsi="Arial" w:cs="Arial"/>
          <w:lang w:val="pt-BR"/>
        </w:rPr>
        <w:t>Rutala</w:t>
      </w:r>
      <w:proofErr w:type="spellEnd"/>
      <w:r w:rsidRPr="00C55C97">
        <w:rPr>
          <w:rFonts w:ascii="Arial" w:hAnsi="Arial" w:cs="Arial"/>
          <w:lang w:val="pt-BR"/>
        </w:rPr>
        <w:t xml:space="preserve"> </w:t>
      </w:r>
      <w:r w:rsidRPr="00C55C97">
        <w:rPr>
          <w:rFonts w:ascii="Arial" w:hAnsi="Arial" w:cs="Arial"/>
          <w:i/>
          <w:lang w:val="pt-BR"/>
        </w:rPr>
        <w:t>et al.</w:t>
      </w:r>
      <w:r w:rsidRPr="00C55C97">
        <w:rPr>
          <w:rFonts w:ascii="Arial" w:hAnsi="Arial" w:cs="Arial"/>
          <w:i/>
          <w:spacing w:val="-7"/>
          <w:lang w:val="pt-BR"/>
        </w:rPr>
        <w:t xml:space="preserve"> </w:t>
      </w:r>
      <w:r w:rsidRPr="00C55C97">
        <w:rPr>
          <w:rFonts w:ascii="Arial" w:hAnsi="Arial" w:cs="Arial"/>
          <w:lang w:val="pt-BR"/>
        </w:rPr>
        <w:t xml:space="preserve">2008). Os </w:t>
      </w:r>
      <w:r w:rsidR="00C55C97" w:rsidRPr="00C55C97">
        <w:rPr>
          <w:rFonts w:ascii="Arial" w:hAnsi="Arial" w:cs="Arial"/>
          <w:lang w:val="pt-BR"/>
        </w:rPr>
        <w:t>desinfetantes</w:t>
      </w:r>
      <w:r w:rsidRPr="00C55C97">
        <w:rPr>
          <w:rFonts w:ascii="Arial" w:hAnsi="Arial" w:cs="Arial"/>
          <w:lang w:val="pt-BR"/>
        </w:rPr>
        <w:t xml:space="preserve"> são produtos químicos com ação de destruição das bactérias vegetativas, </w:t>
      </w:r>
      <w:proofErr w:type="spellStart"/>
      <w:r w:rsidRPr="00C55C97">
        <w:rPr>
          <w:rFonts w:ascii="Arial" w:hAnsi="Arial" w:cs="Arial"/>
          <w:lang w:val="pt-BR"/>
        </w:rPr>
        <w:t>micobactérias</w:t>
      </w:r>
      <w:proofErr w:type="spellEnd"/>
      <w:r w:rsidRPr="00C55C97">
        <w:rPr>
          <w:rFonts w:ascii="Arial" w:hAnsi="Arial" w:cs="Arial"/>
          <w:lang w:val="pt-BR"/>
        </w:rPr>
        <w:t xml:space="preserve">, grande parte dos vírus e fungos em um período de tempo comprovado, exceto um número elevado de esporos (ANVISA, 2010). Os três produtos mais utilizados em centros estéticos, assim como em ambientes hospitalares, são o álcool 70 % (p/v), o álcool isopropílico e a clorexidina (Ribeiro </w:t>
      </w:r>
      <w:r w:rsidRPr="00C55C97">
        <w:rPr>
          <w:rFonts w:ascii="Arial" w:hAnsi="Arial" w:cs="Arial"/>
          <w:i/>
          <w:lang w:val="pt-BR"/>
        </w:rPr>
        <w:t>et al</w:t>
      </w:r>
      <w:r w:rsidRPr="00C55C97">
        <w:rPr>
          <w:rFonts w:ascii="Arial" w:hAnsi="Arial" w:cs="Arial"/>
          <w:lang w:val="pt-BR"/>
        </w:rPr>
        <w:t>. 2015).</w:t>
      </w:r>
    </w:p>
    <w:p w:rsidR="00D2026C" w:rsidRPr="00C55C97" w:rsidRDefault="00D2026C" w:rsidP="00C55C97">
      <w:pPr>
        <w:pStyle w:val="Corpodetexto"/>
        <w:spacing w:before="209" w:line="360" w:lineRule="auto"/>
        <w:ind w:right="116" w:firstLine="620"/>
        <w:jc w:val="both"/>
        <w:rPr>
          <w:rFonts w:ascii="Arial" w:hAnsi="Arial" w:cs="Arial"/>
          <w:lang w:val="pt-BR"/>
        </w:rPr>
      </w:pPr>
      <w:r w:rsidRPr="00C55C97">
        <w:rPr>
          <w:rFonts w:ascii="Arial" w:hAnsi="Arial" w:cs="Arial"/>
          <w:lang w:val="pt-BR"/>
        </w:rPr>
        <w:t xml:space="preserve">O álcool 70 % (p/v) possui ação bactericida, fungicida e </w:t>
      </w:r>
      <w:proofErr w:type="spellStart"/>
      <w:r w:rsidRPr="00C55C97">
        <w:rPr>
          <w:rFonts w:ascii="Arial" w:hAnsi="Arial" w:cs="Arial"/>
          <w:lang w:val="pt-BR"/>
        </w:rPr>
        <w:t>virucida</w:t>
      </w:r>
      <w:proofErr w:type="spellEnd"/>
      <w:r w:rsidRPr="00C55C97">
        <w:rPr>
          <w:rFonts w:ascii="Arial" w:hAnsi="Arial" w:cs="Arial"/>
          <w:lang w:val="pt-BR"/>
        </w:rPr>
        <w:t xml:space="preserve"> a partir </w:t>
      </w:r>
      <w:proofErr w:type="gramStart"/>
      <w:r w:rsidRPr="00C55C97">
        <w:rPr>
          <w:rFonts w:ascii="Arial" w:hAnsi="Arial" w:cs="Arial"/>
          <w:lang w:val="pt-BR"/>
        </w:rPr>
        <w:t>da  penetração</w:t>
      </w:r>
      <w:proofErr w:type="gramEnd"/>
      <w:r w:rsidRPr="00C55C97">
        <w:rPr>
          <w:rFonts w:ascii="Arial" w:hAnsi="Arial" w:cs="Arial"/>
          <w:lang w:val="pt-BR"/>
        </w:rPr>
        <w:t xml:space="preserve"> da molécula na membrana celular seguida da desnaturação proteica, ocasionando  a morte do microrganismo. A atividade microbicida dos álcoois está relacionada à sua concentração comparada à de água. Todavia, este desinfetante não é eficaz em relação à destruição de esporos (Silva </w:t>
      </w:r>
      <w:r w:rsidRPr="00C55C97">
        <w:rPr>
          <w:rFonts w:ascii="Arial" w:hAnsi="Arial" w:cs="Arial"/>
          <w:i/>
          <w:lang w:val="pt-BR"/>
        </w:rPr>
        <w:t>et al</w:t>
      </w:r>
      <w:r w:rsidRPr="00C55C97">
        <w:rPr>
          <w:rFonts w:ascii="Arial" w:hAnsi="Arial" w:cs="Arial"/>
          <w:lang w:val="pt-BR"/>
        </w:rPr>
        <w:t xml:space="preserve">. 2011; Ferreira </w:t>
      </w:r>
      <w:r w:rsidRPr="00C55C97">
        <w:rPr>
          <w:rFonts w:ascii="Arial" w:hAnsi="Arial" w:cs="Arial"/>
          <w:i/>
          <w:lang w:val="pt-BR"/>
        </w:rPr>
        <w:t>et al</w:t>
      </w:r>
      <w:r w:rsidRPr="00C55C97">
        <w:rPr>
          <w:rFonts w:ascii="Arial" w:hAnsi="Arial" w:cs="Arial"/>
          <w:lang w:val="pt-BR"/>
        </w:rPr>
        <w:t>.</w:t>
      </w:r>
      <w:r w:rsidRPr="00C55C97">
        <w:rPr>
          <w:rFonts w:ascii="Arial" w:hAnsi="Arial" w:cs="Arial"/>
          <w:spacing w:val="-5"/>
          <w:lang w:val="pt-BR"/>
        </w:rPr>
        <w:t xml:space="preserve"> </w:t>
      </w:r>
      <w:r w:rsidRPr="00C55C97">
        <w:rPr>
          <w:rFonts w:ascii="Arial" w:hAnsi="Arial" w:cs="Arial"/>
          <w:lang w:val="pt-BR"/>
        </w:rPr>
        <w:t>2016).</w:t>
      </w:r>
    </w:p>
    <w:p w:rsidR="00D2026C" w:rsidRPr="00C55C97" w:rsidRDefault="0010046E" w:rsidP="00C55C97">
      <w:pPr>
        <w:pStyle w:val="Corpodetexto"/>
        <w:spacing w:before="209" w:line="360" w:lineRule="auto"/>
        <w:ind w:right="115" w:firstLine="807"/>
        <w:jc w:val="both"/>
        <w:rPr>
          <w:rFonts w:ascii="Arial" w:hAnsi="Arial" w:cs="Arial"/>
          <w:lang w:val="pt-BR"/>
        </w:rPr>
      </w:pPr>
      <w:r w:rsidRPr="00C55C97">
        <w:rPr>
          <w:rFonts w:ascii="Arial" w:hAnsi="Arial" w:cs="Arial"/>
          <w:lang w:val="pt-BR"/>
        </w:rPr>
        <w:t>O álcool isopropílico</w:t>
      </w:r>
      <w:r w:rsidR="00D2026C" w:rsidRPr="00C55C97">
        <w:rPr>
          <w:rFonts w:ascii="Arial" w:hAnsi="Arial" w:cs="Arial"/>
          <w:lang w:val="pt-BR"/>
        </w:rPr>
        <w:t xml:space="preserve"> 99% é um bactericida de ação rápida com capacidade de destruir bactérias, fungos e vírus através da desnaturação de proteínas na presença de água e inibe a síntese de metabólitos essenciais para o processo de divisão celular, não sendo eficaz contra esporos bacterianos. Sua concentração entre 60 – 90 % é considerada ótima, sendo que quando abaixo de 50 % ocorre uma redução na eficácia do produto (Silva </w:t>
      </w:r>
      <w:r w:rsidR="00D2026C" w:rsidRPr="00C55C97">
        <w:rPr>
          <w:rFonts w:ascii="Arial" w:hAnsi="Arial" w:cs="Arial"/>
          <w:i/>
          <w:lang w:val="pt-BR"/>
        </w:rPr>
        <w:t>et al</w:t>
      </w:r>
      <w:r w:rsidR="00D2026C" w:rsidRPr="00C55C97">
        <w:rPr>
          <w:rFonts w:ascii="Arial" w:hAnsi="Arial" w:cs="Arial"/>
          <w:lang w:val="pt-BR"/>
        </w:rPr>
        <w:t>. 2015).</w:t>
      </w:r>
    </w:p>
    <w:p w:rsidR="00D2026C" w:rsidRPr="00C55C97" w:rsidRDefault="00D2026C" w:rsidP="00C55C97">
      <w:pPr>
        <w:pStyle w:val="Corpodetexto"/>
        <w:spacing w:before="206" w:line="360" w:lineRule="auto"/>
        <w:ind w:right="113" w:firstLine="707"/>
        <w:jc w:val="both"/>
        <w:rPr>
          <w:rFonts w:ascii="Arial" w:hAnsi="Arial" w:cs="Arial"/>
          <w:lang w:val="pt-BR"/>
        </w:rPr>
      </w:pPr>
      <w:r w:rsidRPr="00C55C97">
        <w:rPr>
          <w:rFonts w:ascii="Arial" w:hAnsi="Arial" w:cs="Arial"/>
          <w:lang w:val="pt-BR"/>
        </w:rPr>
        <w:t xml:space="preserve">O mecanismo de ação da clorexidina 2% consiste na adesão das moléculas do produto na membrana plasmática e posterior rompimento da mesma, acarretando a morte do patógeno, tendo ação antifúngica e bacteriostática tanto para bactérias </w:t>
      </w:r>
      <w:proofErr w:type="spellStart"/>
      <w:r w:rsidRPr="00C55C97">
        <w:rPr>
          <w:rFonts w:ascii="Arial" w:hAnsi="Arial" w:cs="Arial"/>
          <w:lang w:val="pt-BR"/>
        </w:rPr>
        <w:t>gram</w:t>
      </w:r>
      <w:proofErr w:type="spellEnd"/>
      <w:r w:rsidRPr="00C55C97">
        <w:rPr>
          <w:rFonts w:ascii="Arial" w:hAnsi="Arial" w:cs="Arial"/>
          <w:lang w:val="pt-BR"/>
        </w:rPr>
        <w:t xml:space="preserve"> positivas quanto </w:t>
      </w:r>
      <w:proofErr w:type="spellStart"/>
      <w:r w:rsidRPr="00C55C97">
        <w:rPr>
          <w:rFonts w:ascii="Arial" w:hAnsi="Arial" w:cs="Arial"/>
          <w:lang w:val="pt-BR"/>
        </w:rPr>
        <w:t>gram</w:t>
      </w:r>
      <w:proofErr w:type="spellEnd"/>
      <w:r w:rsidRPr="00C55C97">
        <w:rPr>
          <w:rFonts w:ascii="Arial" w:hAnsi="Arial" w:cs="Arial"/>
          <w:lang w:val="pt-BR"/>
        </w:rPr>
        <w:t xml:space="preserve"> negativas. Sua ação germicida é inferior ao comparar com os álcoois, contudo ao utilizar os dois produtos em conjunto sua eficácia é aumentada (</w:t>
      </w:r>
      <w:proofErr w:type="spellStart"/>
      <w:r w:rsidRPr="00C55C97">
        <w:rPr>
          <w:rFonts w:ascii="Arial" w:hAnsi="Arial" w:cs="Arial"/>
          <w:lang w:val="pt-BR"/>
        </w:rPr>
        <w:t>Urquiza</w:t>
      </w:r>
      <w:proofErr w:type="spellEnd"/>
      <w:r w:rsidRPr="00C55C97">
        <w:rPr>
          <w:rFonts w:ascii="Arial" w:hAnsi="Arial" w:cs="Arial"/>
          <w:lang w:val="pt-BR"/>
        </w:rPr>
        <w:t xml:space="preserve"> </w:t>
      </w:r>
      <w:r w:rsidRPr="00C55C97">
        <w:rPr>
          <w:rFonts w:ascii="Arial" w:hAnsi="Arial" w:cs="Arial"/>
          <w:i/>
          <w:lang w:val="pt-BR"/>
        </w:rPr>
        <w:t>et al</w:t>
      </w:r>
      <w:r w:rsidRPr="00C55C97">
        <w:rPr>
          <w:rFonts w:ascii="Arial" w:hAnsi="Arial" w:cs="Arial"/>
          <w:lang w:val="pt-BR"/>
        </w:rPr>
        <w:t>.</w:t>
      </w:r>
      <w:r w:rsidRPr="00C55C97">
        <w:rPr>
          <w:rFonts w:ascii="Arial" w:hAnsi="Arial" w:cs="Arial"/>
          <w:spacing w:val="-8"/>
          <w:lang w:val="pt-BR"/>
        </w:rPr>
        <w:t xml:space="preserve"> </w:t>
      </w:r>
      <w:r w:rsidRPr="00C55C97">
        <w:rPr>
          <w:rFonts w:ascii="Arial" w:hAnsi="Arial" w:cs="Arial"/>
          <w:lang w:val="pt-BR"/>
        </w:rPr>
        <w:t>2016).</w:t>
      </w:r>
    </w:p>
    <w:p w:rsidR="00D2026C" w:rsidRDefault="00D2026C" w:rsidP="00C55C97">
      <w:pPr>
        <w:pStyle w:val="Corpodetexto"/>
        <w:spacing w:before="232" w:line="360" w:lineRule="auto"/>
        <w:ind w:right="119" w:firstLine="805"/>
        <w:jc w:val="both"/>
        <w:rPr>
          <w:rFonts w:ascii="Arial" w:hAnsi="Arial" w:cs="Arial"/>
          <w:lang w:val="pt-BR"/>
        </w:rPr>
      </w:pPr>
      <w:r w:rsidRPr="00C55C97">
        <w:rPr>
          <w:rFonts w:ascii="Arial" w:hAnsi="Arial" w:cs="Arial"/>
          <w:lang w:val="pt-BR"/>
        </w:rPr>
        <w:t xml:space="preserve">Com o objetivo de verificar a eficácia da desinfecção de superfícies em uma </w:t>
      </w:r>
      <w:r w:rsidR="00900360" w:rsidRPr="00C55C97">
        <w:rPr>
          <w:rFonts w:ascii="Arial" w:hAnsi="Arial" w:cs="Arial"/>
          <w:lang w:val="pt-BR"/>
        </w:rPr>
        <w:t xml:space="preserve">clínica de cirurgia plástica e estética </w:t>
      </w:r>
      <w:r w:rsidR="00614D36" w:rsidRPr="00C55C97">
        <w:rPr>
          <w:rFonts w:ascii="Arial" w:hAnsi="Arial" w:cs="Arial"/>
          <w:lang w:val="pt-BR"/>
        </w:rPr>
        <w:t>equipada com um</w:t>
      </w:r>
      <w:r w:rsidR="00900360" w:rsidRPr="00C55C97">
        <w:rPr>
          <w:rFonts w:ascii="Arial" w:hAnsi="Arial" w:cs="Arial"/>
          <w:lang w:val="pt-BR"/>
        </w:rPr>
        <w:t xml:space="preserve"> consultório para avaliação médica, um estúdio de fotografia</w:t>
      </w:r>
      <w:r w:rsidR="00614D36" w:rsidRPr="00C55C97">
        <w:rPr>
          <w:rFonts w:ascii="Arial" w:hAnsi="Arial" w:cs="Arial"/>
          <w:lang w:val="pt-BR"/>
        </w:rPr>
        <w:t xml:space="preserve">s para registro do </w:t>
      </w:r>
      <w:proofErr w:type="spellStart"/>
      <w:r w:rsidR="00614D36" w:rsidRPr="00C55C97">
        <w:rPr>
          <w:rFonts w:ascii="Arial" w:hAnsi="Arial" w:cs="Arial"/>
          <w:lang w:val="pt-BR"/>
        </w:rPr>
        <w:t>pré</w:t>
      </w:r>
      <w:proofErr w:type="spellEnd"/>
      <w:r w:rsidR="00614D36" w:rsidRPr="00C55C97">
        <w:rPr>
          <w:rFonts w:ascii="Arial" w:hAnsi="Arial" w:cs="Arial"/>
          <w:lang w:val="pt-BR"/>
        </w:rPr>
        <w:t xml:space="preserve"> e pós tratamento dos pacientes</w:t>
      </w:r>
      <w:r w:rsidR="00900360" w:rsidRPr="00C55C97">
        <w:rPr>
          <w:rFonts w:ascii="Arial" w:hAnsi="Arial" w:cs="Arial"/>
          <w:lang w:val="pt-BR"/>
        </w:rPr>
        <w:t xml:space="preserve">, uma sala para drenagem linfática pós-operatório, </w:t>
      </w:r>
      <w:r w:rsidR="00614D36" w:rsidRPr="00C55C97">
        <w:rPr>
          <w:rFonts w:ascii="Arial" w:hAnsi="Arial" w:cs="Arial"/>
          <w:lang w:val="pt-BR"/>
        </w:rPr>
        <w:t>três salas para procedimentos estéticos invasivos e quatro salas para procedimentos estéticos minimamente invasivos</w:t>
      </w:r>
      <w:r w:rsidRPr="00C55C97">
        <w:rPr>
          <w:rFonts w:ascii="Arial" w:hAnsi="Arial" w:cs="Arial"/>
          <w:lang w:val="pt-BR"/>
        </w:rPr>
        <w:t>,</w:t>
      </w:r>
      <w:r w:rsidR="00614D36" w:rsidRPr="00C55C97">
        <w:rPr>
          <w:rFonts w:ascii="Arial" w:hAnsi="Arial" w:cs="Arial"/>
          <w:lang w:val="pt-BR"/>
        </w:rPr>
        <w:t xml:space="preserve"> onde atendem um cirurgião plástico, uma biomédica, uma tecnóloga em estética e uma fisioterapeuta, todos com o auxílio de duas enfermeiras, e</w:t>
      </w:r>
      <w:r w:rsidRPr="00C55C97">
        <w:rPr>
          <w:rFonts w:ascii="Arial" w:hAnsi="Arial" w:cs="Arial"/>
          <w:lang w:val="pt-BR"/>
        </w:rPr>
        <w:t xml:space="preserve">ste trabalho testou o desempenho de três desinfetantes de superfície (álcool 70 % (p/v), álcool isopropílico a 99% e clorexidina a 2%) utilizando técnica de SWAB descrita pela United </w:t>
      </w:r>
      <w:proofErr w:type="spellStart"/>
      <w:r w:rsidRPr="00C55C97">
        <w:rPr>
          <w:rFonts w:ascii="Arial" w:hAnsi="Arial" w:cs="Arial"/>
          <w:lang w:val="pt-BR"/>
        </w:rPr>
        <w:t>States</w:t>
      </w:r>
      <w:proofErr w:type="spellEnd"/>
      <w:r w:rsidRPr="00C55C97">
        <w:rPr>
          <w:rFonts w:ascii="Arial" w:hAnsi="Arial" w:cs="Arial"/>
          <w:lang w:val="pt-BR"/>
        </w:rPr>
        <w:t xml:space="preserve"> </w:t>
      </w:r>
      <w:proofErr w:type="spellStart"/>
      <w:r w:rsidRPr="00C55C97">
        <w:rPr>
          <w:rFonts w:ascii="Arial" w:hAnsi="Arial" w:cs="Arial"/>
          <w:lang w:val="pt-BR"/>
        </w:rPr>
        <w:t>Pharmacopeia</w:t>
      </w:r>
      <w:proofErr w:type="spellEnd"/>
      <w:r w:rsidRPr="00C55C97">
        <w:rPr>
          <w:rFonts w:ascii="Arial" w:hAnsi="Arial" w:cs="Arial"/>
          <w:lang w:val="pt-BR"/>
        </w:rPr>
        <w:t xml:space="preserve"> (USP, 2013) e pela American </w:t>
      </w:r>
      <w:proofErr w:type="spellStart"/>
      <w:r w:rsidRPr="00C55C97">
        <w:rPr>
          <w:rFonts w:ascii="Arial" w:hAnsi="Arial" w:cs="Arial"/>
          <w:lang w:val="pt-BR"/>
        </w:rPr>
        <w:t>Public</w:t>
      </w:r>
      <w:proofErr w:type="spellEnd"/>
      <w:r w:rsidRPr="00C55C97">
        <w:rPr>
          <w:rFonts w:ascii="Arial" w:hAnsi="Arial" w:cs="Arial"/>
          <w:lang w:val="pt-BR"/>
        </w:rPr>
        <w:t xml:space="preserve"> Health </w:t>
      </w:r>
      <w:proofErr w:type="spellStart"/>
      <w:r w:rsidRPr="00C55C97">
        <w:rPr>
          <w:rFonts w:ascii="Arial" w:hAnsi="Arial" w:cs="Arial"/>
          <w:lang w:val="pt-BR"/>
        </w:rPr>
        <w:t>Association</w:t>
      </w:r>
      <w:proofErr w:type="spellEnd"/>
      <w:r w:rsidRPr="00C55C97">
        <w:rPr>
          <w:rFonts w:ascii="Arial" w:hAnsi="Arial" w:cs="Arial"/>
          <w:lang w:val="pt-BR"/>
        </w:rPr>
        <w:t xml:space="preserve"> (APHA, 1998) que evidenciam o número de bactérias heterotróficas, bolores e leveduras nestas áreas antes e após processos de rotina de higienização em áreas de maior uso.</w:t>
      </w:r>
    </w:p>
    <w:p w:rsidR="00C55C97" w:rsidRPr="00C55C97" w:rsidRDefault="00C55C97" w:rsidP="00C55C97">
      <w:pPr>
        <w:pStyle w:val="Corpodetexto"/>
        <w:spacing w:before="232" w:line="360" w:lineRule="auto"/>
        <w:ind w:right="119" w:firstLine="805"/>
        <w:jc w:val="both"/>
        <w:rPr>
          <w:rFonts w:ascii="Arial" w:hAnsi="Arial" w:cs="Arial"/>
          <w:lang w:val="pt-BR"/>
        </w:rPr>
      </w:pPr>
    </w:p>
    <w:p w:rsidR="00D2026C" w:rsidRPr="00C55C97" w:rsidRDefault="00D2026C" w:rsidP="00C55C97">
      <w:pPr>
        <w:pStyle w:val="Ttulo11"/>
        <w:spacing w:before="214" w:line="360" w:lineRule="auto"/>
        <w:rPr>
          <w:rFonts w:ascii="Arial" w:hAnsi="Arial" w:cs="Arial"/>
          <w:lang w:val="pt-BR"/>
        </w:rPr>
      </w:pPr>
      <w:r w:rsidRPr="00C55C97">
        <w:rPr>
          <w:rFonts w:ascii="Arial" w:hAnsi="Arial" w:cs="Arial"/>
          <w:lang w:val="pt-BR"/>
        </w:rPr>
        <w:t>MATERIAL E MÉTODOS</w:t>
      </w:r>
    </w:p>
    <w:p w:rsidR="00D2026C" w:rsidRPr="00C55C97" w:rsidRDefault="00D2026C" w:rsidP="00C55C97">
      <w:pPr>
        <w:pStyle w:val="Corpodetexto"/>
        <w:spacing w:before="171" w:line="360" w:lineRule="auto"/>
        <w:ind w:left="100" w:right="117" w:firstLine="707"/>
        <w:jc w:val="both"/>
        <w:rPr>
          <w:rFonts w:ascii="Arial" w:hAnsi="Arial" w:cs="Arial"/>
          <w:lang w:val="pt-BR"/>
        </w:rPr>
      </w:pPr>
      <w:r w:rsidRPr="00C55C97">
        <w:rPr>
          <w:rFonts w:ascii="Arial" w:hAnsi="Arial" w:cs="Arial"/>
          <w:lang w:val="pt-BR"/>
        </w:rPr>
        <w:t xml:space="preserve">Trata-se de uma pesquisa experimental com análise quantitativa de microrganismos para verificar a qualidade da higienização de uma clínica especializada em medicina estética da cidade de Curitiba – PR, na qual foi utilizada a técnica de </w:t>
      </w:r>
      <w:proofErr w:type="spellStart"/>
      <w:r w:rsidRPr="00C55C97">
        <w:rPr>
          <w:rFonts w:ascii="Arial" w:hAnsi="Arial" w:cs="Arial"/>
          <w:lang w:val="pt-BR"/>
        </w:rPr>
        <w:t>SWABs</w:t>
      </w:r>
      <w:proofErr w:type="spellEnd"/>
      <w:r w:rsidRPr="00C55C97">
        <w:rPr>
          <w:rFonts w:ascii="Arial" w:hAnsi="Arial" w:cs="Arial"/>
          <w:lang w:val="pt-BR"/>
        </w:rPr>
        <w:t xml:space="preserve"> de superfície para posterior contagem de colônias em UFC / 25 cm², bolores e leveduras, descrita pela United </w:t>
      </w:r>
      <w:proofErr w:type="spellStart"/>
      <w:r w:rsidRPr="00C55C97">
        <w:rPr>
          <w:rFonts w:ascii="Arial" w:hAnsi="Arial" w:cs="Arial"/>
          <w:lang w:val="pt-BR"/>
        </w:rPr>
        <w:t>States</w:t>
      </w:r>
      <w:proofErr w:type="spellEnd"/>
      <w:r w:rsidRPr="00C55C97">
        <w:rPr>
          <w:rFonts w:ascii="Arial" w:hAnsi="Arial" w:cs="Arial"/>
          <w:lang w:val="pt-BR"/>
        </w:rPr>
        <w:t xml:space="preserve"> </w:t>
      </w:r>
      <w:proofErr w:type="spellStart"/>
      <w:r w:rsidRPr="00C55C97">
        <w:rPr>
          <w:rFonts w:ascii="Arial" w:hAnsi="Arial" w:cs="Arial"/>
          <w:lang w:val="pt-BR"/>
        </w:rPr>
        <w:t>Pharmacopeia</w:t>
      </w:r>
      <w:proofErr w:type="spellEnd"/>
      <w:r w:rsidRPr="00C55C97">
        <w:rPr>
          <w:rFonts w:ascii="Arial" w:hAnsi="Arial" w:cs="Arial"/>
          <w:lang w:val="pt-BR"/>
        </w:rPr>
        <w:t xml:space="preserve"> (USP) e pela American </w:t>
      </w:r>
      <w:proofErr w:type="spellStart"/>
      <w:r w:rsidRPr="00C55C97">
        <w:rPr>
          <w:rFonts w:ascii="Arial" w:hAnsi="Arial" w:cs="Arial"/>
          <w:lang w:val="pt-BR"/>
        </w:rPr>
        <w:t>Public</w:t>
      </w:r>
      <w:proofErr w:type="spellEnd"/>
      <w:r w:rsidRPr="00C55C97">
        <w:rPr>
          <w:rFonts w:ascii="Arial" w:hAnsi="Arial" w:cs="Arial"/>
          <w:lang w:val="pt-BR"/>
        </w:rPr>
        <w:t xml:space="preserve"> Health </w:t>
      </w:r>
      <w:proofErr w:type="spellStart"/>
      <w:r w:rsidRPr="00C55C97">
        <w:rPr>
          <w:rFonts w:ascii="Arial" w:hAnsi="Arial" w:cs="Arial"/>
          <w:lang w:val="pt-BR"/>
        </w:rPr>
        <w:t>Association</w:t>
      </w:r>
      <w:proofErr w:type="spellEnd"/>
      <w:r w:rsidRPr="00C55C97">
        <w:rPr>
          <w:rFonts w:ascii="Arial" w:hAnsi="Arial" w:cs="Arial"/>
          <w:lang w:val="pt-BR"/>
        </w:rPr>
        <w:t xml:space="preserve"> (APHA) em dez pontos do estabelecimento pré-determinados de acordo com a frequência de uso (Quadro 1). (USP, 2013; APHA, 1998).</w:t>
      </w:r>
    </w:p>
    <w:p w:rsidR="00D2026C" w:rsidRPr="00C55C97" w:rsidRDefault="00D2026C" w:rsidP="00C55C97">
      <w:pPr>
        <w:pStyle w:val="Corpodetexto"/>
        <w:spacing w:before="209" w:line="360" w:lineRule="auto"/>
        <w:ind w:left="100" w:right="117" w:firstLine="707"/>
        <w:jc w:val="both"/>
        <w:rPr>
          <w:rFonts w:ascii="Arial" w:hAnsi="Arial" w:cs="Arial"/>
          <w:lang w:val="pt-BR"/>
        </w:rPr>
      </w:pPr>
      <w:r w:rsidRPr="00C55C97">
        <w:rPr>
          <w:rFonts w:ascii="Arial" w:hAnsi="Arial" w:cs="Arial"/>
          <w:lang w:val="pt-BR"/>
        </w:rPr>
        <w:t>As análises microbiológicas foram realizadas no Laboratório de Microbiologia da Universidade Positivo, localizada na cidade de Curitiba – PR.</w:t>
      </w:r>
    </w:p>
    <w:p w:rsidR="00D2026C" w:rsidRPr="00C55C97" w:rsidRDefault="00D2026C" w:rsidP="00C55C97">
      <w:pPr>
        <w:pStyle w:val="Corpodetexto"/>
        <w:spacing w:before="204" w:line="360" w:lineRule="auto"/>
        <w:ind w:left="100" w:right="116" w:firstLine="707"/>
        <w:jc w:val="both"/>
        <w:rPr>
          <w:rFonts w:ascii="Arial" w:hAnsi="Arial" w:cs="Arial"/>
          <w:lang w:val="pt-BR"/>
        </w:rPr>
      </w:pPr>
      <w:r w:rsidRPr="00C55C97">
        <w:rPr>
          <w:rFonts w:ascii="Arial" w:hAnsi="Arial" w:cs="Arial"/>
          <w:lang w:val="pt-BR"/>
        </w:rPr>
        <w:t xml:space="preserve">A técnica do SWAB foi criada com o propósito de coletar amostras em superfícies irregulares, como utensílios e equipamentos. Para delimitar a área a ser testada, </w:t>
      </w:r>
      <w:r w:rsidR="008D4B23" w:rsidRPr="00C55C97">
        <w:rPr>
          <w:rFonts w:ascii="Arial" w:hAnsi="Arial" w:cs="Arial"/>
          <w:lang w:val="pt-BR"/>
        </w:rPr>
        <w:t xml:space="preserve">utilizou-se </w:t>
      </w:r>
      <w:r w:rsidRPr="00C55C97">
        <w:rPr>
          <w:rFonts w:ascii="Arial" w:hAnsi="Arial" w:cs="Arial"/>
          <w:lang w:val="pt-BR"/>
        </w:rPr>
        <w:t xml:space="preserve">um gabarito estéril de 24 a 30 cm². Devido ao tamanho dos pontos pré-determinados no centro estético, foi estabelecido que os delimitadores de área tivessem 25 cm²; estes foram feitos de papel cartão </w:t>
      </w:r>
      <w:proofErr w:type="spellStart"/>
      <w:r w:rsidRPr="00C55C97">
        <w:rPr>
          <w:rFonts w:ascii="Arial" w:hAnsi="Arial" w:cs="Arial"/>
          <w:lang w:val="pt-BR"/>
        </w:rPr>
        <w:t>autocl</w:t>
      </w:r>
      <w:r w:rsidR="00197FBB" w:rsidRPr="00C55C97">
        <w:rPr>
          <w:rFonts w:ascii="Arial" w:hAnsi="Arial" w:cs="Arial"/>
          <w:lang w:val="pt-BR"/>
        </w:rPr>
        <w:t>avado</w:t>
      </w:r>
      <w:proofErr w:type="spellEnd"/>
      <w:r w:rsidR="00197FBB" w:rsidRPr="00C55C97">
        <w:rPr>
          <w:rFonts w:ascii="Arial" w:hAnsi="Arial" w:cs="Arial"/>
          <w:lang w:val="pt-BR"/>
        </w:rPr>
        <w:t xml:space="preserve"> (USP, 2013; ANVISA, 2010).</w:t>
      </w:r>
    </w:p>
    <w:p w:rsidR="00197FBB" w:rsidRPr="00C55C97" w:rsidRDefault="00197FBB" w:rsidP="00C55C97">
      <w:pPr>
        <w:pStyle w:val="Corpodetexto"/>
        <w:spacing w:before="232" w:line="360" w:lineRule="auto"/>
        <w:ind w:left="100" w:right="118" w:firstLine="707"/>
        <w:jc w:val="both"/>
        <w:rPr>
          <w:rFonts w:ascii="Arial" w:hAnsi="Arial" w:cs="Arial"/>
          <w:lang w:val="pt-BR"/>
        </w:rPr>
      </w:pPr>
      <w:r w:rsidRPr="00C55C97">
        <w:rPr>
          <w:rFonts w:ascii="Arial" w:hAnsi="Arial" w:cs="Arial"/>
          <w:lang w:val="pt-BR"/>
        </w:rPr>
        <w:t xml:space="preserve">Em cada ponto foram realizadas coletas </w:t>
      </w:r>
      <w:proofErr w:type="spellStart"/>
      <w:r w:rsidRPr="00C55C97">
        <w:rPr>
          <w:rFonts w:ascii="Arial" w:hAnsi="Arial" w:cs="Arial"/>
          <w:lang w:val="pt-BR"/>
        </w:rPr>
        <w:t>pré</w:t>
      </w:r>
      <w:proofErr w:type="spellEnd"/>
      <w:r w:rsidRPr="00C55C97">
        <w:rPr>
          <w:rFonts w:ascii="Arial" w:hAnsi="Arial" w:cs="Arial"/>
          <w:lang w:val="pt-BR"/>
        </w:rPr>
        <w:t>-desinfecção e pós-desinfecção, sendo no primeiro dia utilizado o álcool 70 % (p/v)</w:t>
      </w:r>
      <w:r w:rsidR="00AA0BCA" w:rsidRPr="00C55C97">
        <w:rPr>
          <w:rFonts w:ascii="Arial" w:hAnsi="Arial" w:cs="Arial"/>
          <w:lang w:val="pt-BR"/>
        </w:rPr>
        <w:t xml:space="preserve"> da marca Tupi, lo</w:t>
      </w:r>
      <w:r w:rsidR="00593CA9" w:rsidRPr="00C55C97">
        <w:rPr>
          <w:rFonts w:ascii="Arial" w:hAnsi="Arial" w:cs="Arial"/>
          <w:lang w:val="pt-BR"/>
        </w:rPr>
        <w:t xml:space="preserve">te A7N161508, válido até 08/2018, </w:t>
      </w:r>
      <w:r w:rsidRPr="00C55C97">
        <w:rPr>
          <w:rFonts w:ascii="Arial" w:hAnsi="Arial" w:cs="Arial"/>
          <w:lang w:val="pt-BR"/>
        </w:rPr>
        <w:t xml:space="preserve">no segundo o álcool isopropílico a 99% </w:t>
      </w:r>
      <w:r w:rsidR="00593CA9" w:rsidRPr="00C55C97">
        <w:rPr>
          <w:rFonts w:ascii="Arial" w:hAnsi="Arial" w:cs="Arial"/>
          <w:lang w:val="pt-BR"/>
        </w:rPr>
        <w:t xml:space="preserve">da marca </w:t>
      </w:r>
      <w:proofErr w:type="spellStart"/>
      <w:r w:rsidR="00593CA9" w:rsidRPr="00C55C97">
        <w:rPr>
          <w:rFonts w:ascii="Arial" w:hAnsi="Arial" w:cs="Arial"/>
          <w:lang w:val="pt-BR"/>
        </w:rPr>
        <w:t>Ricie</w:t>
      </w:r>
      <w:proofErr w:type="spellEnd"/>
      <w:r w:rsidR="00593CA9" w:rsidRPr="00C55C97">
        <w:rPr>
          <w:rFonts w:ascii="Arial" w:hAnsi="Arial" w:cs="Arial"/>
          <w:lang w:val="pt-BR"/>
        </w:rPr>
        <w:t xml:space="preserve">, lote 3203, válido até 03/2017 </w:t>
      </w:r>
      <w:r w:rsidRPr="00C55C97">
        <w:rPr>
          <w:rFonts w:ascii="Arial" w:hAnsi="Arial" w:cs="Arial"/>
          <w:lang w:val="pt-BR"/>
        </w:rPr>
        <w:t xml:space="preserve">e no terceiro a </w:t>
      </w:r>
      <w:proofErr w:type="spellStart"/>
      <w:r w:rsidRPr="00C55C97">
        <w:rPr>
          <w:rFonts w:ascii="Arial" w:hAnsi="Arial" w:cs="Arial"/>
          <w:lang w:val="pt-BR"/>
        </w:rPr>
        <w:t>clorexidina</w:t>
      </w:r>
      <w:proofErr w:type="spellEnd"/>
      <w:r w:rsidRPr="00C55C97">
        <w:rPr>
          <w:rFonts w:ascii="Arial" w:hAnsi="Arial" w:cs="Arial"/>
          <w:lang w:val="pt-BR"/>
        </w:rPr>
        <w:t xml:space="preserve"> </w:t>
      </w:r>
      <w:r w:rsidR="00593CA9" w:rsidRPr="00C55C97">
        <w:rPr>
          <w:rFonts w:ascii="Arial" w:hAnsi="Arial" w:cs="Arial"/>
          <w:lang w:val="pt-BR"/>
        </w:rPr>
        <w:t xml:space="preserve">da marca </w:t>
      </w:r>
      <w:proofErr w:type="spellStart"/>
      <w:r w:rsidR="00593CA9" w:rsidRPr="00C55C97">
        <w:rPr>
          <w:rFonts w:ascii="Arial" w:hAnsi="Arial" w:cs="Arial"/>
          <w:lang w:val="pt-BR"/>
        </w:rPr>
        <w:t>Rioquímica</w:t>
      </w:r>
      <w:proofErr w:type="spellEnd"/>
      <w:r w:rsidR="00593CA9" w:rsidRPr="00C55C97">
        <w:rPr>
          <w:rFonts w:ascii="Arial" w:hAnsi="Arial" w:cs="Arial"/>
          <w:lang w:val="pt-BR"/>
        </w:rPr>
        <w:t xml:space="preserve">, lote R1305975, válido até 12/2016 </w:t>
      </w:r>
      <w:r w:rsidRPr="00C55C97">
        <w:rPr>
          <w:rFonts w:ascii="Arial" w:hAnsi="Arial" w:cs="Arial"/>
          <w:lang w:val="pt-BR"/>
        </w:rPr>
        <w:t>a 2%, totalizando três coletas.</w:t>
      </w:r>
    </w:p>
    <w:p w:rsidR="00197FBB" w:rsidRPr="00C55C97" w:rsidRDefault="00197FBB" w:rsidP="00C55C97">
      <w:pPr>
        <w:pStyle w:val="Corpodetexto"/>
        <w:spacing w:before="204" w:line="360" w:lineRule="auto"/>
        <w:ind w:left="100" w:right="120" w:firstLine="707"/>
        <w:jc w:val="both"/>
        <w:rPr>
          <w:rFonts w:ascii="Arial" w:hAnsi="Arial" w:cs="Arial"/>
          <w:lang w:val="pt-BR"/>
        </w:rPr>
      </w:pPr>
      <w:r w:rsidRPr="00C55C97">
        <w:rPr>
          <w:rFonts w:ascii="Arial" w:hAnsi="Arial" w:cs="Arial"/>
          <w:lang w:val="pt-BR"/>
        </w:rPr>
        <w:t xml:space="preserve">Os meios de cultivo utilizados para a pesquisa determinados pela USP são o </w:t>
      </w:r>
      <w:proofErr w:type="spellStart"/>
      <w:r w:rsidRPr="00C55C97">
        <w:rPr>
          <w:rFonts w:ascii="Arial" w:hAnsi="Arial" w:cs="Arial"/>
          <w:lang w:val="pt-BR"/>
        </w:rPr>
        <w:t>Brain</w:t>
      </w:r>
      <w:proofErr w:type="spellEnd"/>
      <w:r w:rsidRPr="00C55C97">
        <w:rPr>
          <w:rFonts w:ascii="Arial" w:hAnsi="Arial" w:cs="Arial"/>
          <w:lang w:val="pt-BR"/>
        </w:rPr>
        <w:t xml:space="preserve"> Heart </w:t>
      </w:r>
      <w:proofErr w:type="spellStart"/>
      <w:r w:rsidRPr="00C55C97">
        <w:rPr>
          <w:rFonts w:ascii="Arial" w:hAnsi="Arial" w:cs="Arial"/>
          <w:lang w:val="pt-BR"/>
        </w:rPr>
        <w:t>Infusion</w:t>
      </w:r>
      <w:proofErr w:type="spellEnd"/>
      <w:r w:rsidRPr="00C55C97">
        <w:rPr>
          <w:rFonts w:ascii="Arial" w:hAnsi="Arial" w:cs="Arial"/>
          <w:lang w:val="pt-BR"/>
        </w:rPr>
        <w:t xml:space="preserve"> Agar (BHI) para o crescimento de bactérias heterotróficas e o </w:t>
      </w:r>
      <w:proofErr w:type="spellStart"/>
      <w:r w:rsidRPr="00C55C97">
        <w:rPr>
          <w:rFonts w:ascii="Arial" w:hAnsi="Arial" w:cs="Arial"/>
          <w:lang w:val="pt-BR"/>
        </w:rPr>
        <w:t>Potato</w:t>
      </w:r>
      <w:proofErr w:type="spellEnd"/>
      <w:r w:rsidRPr="00C55C97">
        <w:rPr>
          <w:rFonts w:ascii="Arial" w:hAnsi="Arial" w:cs="Arial"/>
          <w:lang w:val="pt-BR"/>
        </w:rPr>
        <w:t xml:space="preserve"> Dextrose Agar (PDA) para bolores e leveduras. Para transportar as amostras, foi utilizada a água </w:t>
      </w:r>
      <w:proofErr w:type="spellStart"/>
      <w:r w:rsidRPr="00C55C97">
        <w:rPr>
          <w:rFonts w:ascii="Arial" w:hAnsi="Arial" w:cs="Arial"/>
          <w:lang w:val="pt-BR"/>
        </w:rPr>
        <w:t>peptonada</w:t>
      </w:r>
      <w:proofErr w:type="spellEnd"/>
      <w:r w:rsidRPr="00C55C97">
        <w:rPr>
          <w:rFonts w:ascii="Arial" w:hAnsi="Arial" w:cs="Arial"/>
          <w:lang w:val="pt-BR"/>
        </w:rPr>
        <w:t xml:space="preserve"> a 0,1 % (USP, 2013), na qual foi adicionado um </w:t>
      </w:r>
      <w:proofErr w:type="spellStart"/>
      <w:r w:rsidRPr="00C55C97">
        <w:rPr>
          <w:rFonts w:ascii="Arial" w:hAnsi="Arial" w:cs="Arial"/>
          <w:lang w:val="pt-BR"/>
        </w:rPr>
        <w:t>polissorbato</w:t>
      </w:r>
      <w:proofErr w:type="spellEnd"/>
      <w:r w:rsidRPr="00C55C97">
        <w:rPr>
          <w:rFonts w:ascii="Arial" w:hAnsi="Arial" w:cs="Arial"/>
          <w:lang w:val="pt-BR"/>
        </w:rPr>
        <w:t xml:space="preserve">, o </w:t>
      </w:r>
      <w:proofErr w:type="spellStart"/>
      <w:r w:rsidRPr="00C55C97">
        <w:rPr>
          <w:rFonts w:ascii="Arial" w:hAnsi="Arial" w:cs="Arial"/>
          <w:lang w:val="pt-BR"/>
        </w:rPr>
        <w:t>Tween</w:t>
      </w:r>
      <w:proofErr w:type="spellEnd"/>
      <w:r w:rsidRPr="00C55C97">
        <w:rPr>
          <w:rFonts w:ascii="Arial" w:hAnsi="Arial" w:cs="Arial"/>
          <w:lang w:val="pt-BR"/>
        </w:rPr>
        <w:t xml:space="preserve"> 80, com o objetivo de inativar qualquer resíduo de </w:t>
      </w:r>
      <w:proofErr w:type="spellStart"/>
      <w:r w:rsidRPr="00C55C97">
        <w:rPr>
          <w:rFonts w:ascii="Arial" w:hAnsi="Arial" w:cs="Arial"/>
          <w:lang w:val="pt-BR"/>
        </w:rPr>
        <w:t>desinfectante</w:t>
      </w:r>
      <w:proofErr w:type="spellEnd"/>
      <w:r w:rsidRPr="00C55C97">
        <w:rPr>
          <w:rFonts w:ascii="Arial" w:hAnsi="Arial" w:cs="Arial"/>
          <w:lang w:val="pt-BR"/>
        </w:rPr>
        <w:t xml:space="preserve"> presente nas amostras coletadas, evitando assim resultados falso-negativos (APHA, 1998).</w:t>
      </w:r>
    </w:p>
    <w:p w:rsidR="00197FBB" w:rsidRPr="00C55C97" w:rsidRDefault="00197FBB" w:rsidP="00C55C97">
      <w:pPr>
        <w:pStyle w:val="Corpodetexto"/>
        <w:spacing w:before="207" w:line="360" w:lineRule="auto"/>
        <w:ind w:left="100" w:right="115" w:firstLine="707"/>
        <w:jc w:val="both"/>
        <w:rPr>
          <w:rFonts w:ascii="Arial" w:hAnsi="Arial" w:cs="Arial"/>
          <w:lang w:val="pt-BR"/>
        </w:rPr>
      </w:pPr>
      <w:r w:rsidRPr="00C55C97">
        <w:rPr>
          <w:rFonts w:ascii="Arial" w:hAnsi="Arial" w:cs="Arial"/>
          <w:lang w:val="pt-BR"/>
        </w:rPr>
        <w:t xml:space="preserve">Para coletar as amostras, foi utilizado em cada ponto um SWAB estéril umedecido com a solução de transporte, passando-o na área delimitada em três sentidos em angulação de 30°. A cabeça da haste foi armazenada no tubo correspondente previamente identificado com o número do ponto e se era referente à </w:t>
      </w:r>
      <w:proofErr w:type="spellStart"/>
      <w:r w:rsidRPr="00C55C97">
        <w:rPr>
          <w:rFonts w:ascii="Arial" w:hAnsi="Arial" w:cs="Arial"/>
          <w:lang w:val="pt-BR"/>
        </w:rPr>
        <w:lastRenderedPageBreak/>
        <w:t>pré</w:t>
      </w:r>
      <w:proofErr w:type="spellEnd"/>
      <w:r w:rsidRPr="00C55C97">
        <w:rPr>
          <w:rFonts w:ascii="Arial" w:hAnsi="Arial" w:cs="Arial"/>
          <w:lang w:val="pt-BR"/>
        </w:rPr>
        <w:t xml:space="preserve"> ou pós-desinfecção (</w:t>
      </w:r>
      <w:proofErr w:type="spellStart"/>
      <w:r w:rsidRPr="00C55C97">
        <w:rPr>
          <w:rFonts w:ascii="Arial" w:hAnsi="Arial" w:cs="Arial"/>
          <w:lang w:val="pt-BR"/>
        </w:rPr>
        <w:t>Pré-D</w:t>
      </w:r>
      <w:proofErr w:type="spellEnd"/>
      <w:r w:rsidRPr="00C55C97">
        <w:rPr>
          <w:rFonts w:ascii="Arial" w:hAnsi="Arial" w:cs="Arial"/>
          <w:lang w:val="pt-BR"/>
        </w:rPr>
        <w:t>. e Pós-D.) (APHA, 1998; USP, 2013). Após a limpeza da região com o desinfetante a ser testado no dia, foi realizada a coleta de cada ponto novamente da mesma maneira. O material foi colocado em uma estante e transportado até o laboratório da Universidade Positivo em caixa de isopor com gelo reutilizável rígido.</w:t>
      </w:r>
    </w:p>
    <w:p w:rsidR="00197FBB" w:rsidRDefault="00197FBB" w:rsidP="00C55C97">
      <w:pPr>
        <w:pStyle w:val="Corpodetexto"/>
        <w:spacing w:before="209" w:line="360" w:lineRule="auto"/>
        <w:ind w:left="100" w:right="114" w:firstLine="707"/>
        <w:jc w:val="both"/>
        <w:rPr>
          <w:rFonts w:ascii="Arial" w:hAnsi="Arial" w:cs="Arial"/>
          <w:lang w:val="pt-BR"/>
        </w:rPr>
      </w:pPr>
      <w:r w:rsidRPr="00C55C97">
        <w:rPr>
          <w:rFonts w:ascii="Arial" w:hAnsi="Arial" w:cs="Arial"/>
          <w:lang w:val="pt-BR"/>
        </w:rPr>
        <w:t xml:space="preserve">Para a análise, cada tubo foi agitado vigorosamente em movimentos circulares antes do </w:t>
      </w:r>
      <w:proofErr w:type="spellStart"/>
      <w:r w:rsidRPr="00C55C97">
        <w:rPr>
          <w:rFonts w:ascii="Arial" w:hAnsi="Arial" w:cs="Arial"/>
          <w:lang w:val="pt-BR"/>
        </w:rPr>
        <w:t>plaqueamento</w:t>
      </w:r>
      <w:proofErr w:type="spellEnd"/>
      <w:r w:rsidRPr="00C55C97">
        <w:rPr>
          <w:rFonts w:ascii="Arial" w:hAnsi="Arial" w:cs="Arial"/>
          <w:lang w:val="pt-BR"/>
        </w:rPr>
        <w:t xml:space="preserve"> para que os microrganismos presentes na cabeça do SWAB se soltassem para o meio (APHA, 1998). No </w:t>
      </w:r>
      <w:proofErr w:type="spellStart"/>
      <w:r w:rsidRPr="00C55C97">
        <w:rPr>
          <w:rFonts w:ascii="Arial" w:hAnsi="Arial" w:cs="Arial"/>
          <w:lang w:val="pt-BR"/>
        </w:rPr>
        <w:t>plaqueamento</w:t>
      </w:r>
      <w:proofErr w:type="spellEnd"/>
      <w:r w:rsidRPr="00C55C97">
        <w:rPr>
          <w:rFonts w:ascii="Arial" w:hAnsi="Arial" w:cs="Arial"/>
          <w:lang w:val="pt-BR"/>
        </w:rPr>
        <w:t xml:space="preserve"> por superfície para análise de bolores e leveduras, pipetou-se 0,1 </w:t>
      </w:r>
      <w:proofErr w:type="spellStart"/>
      <w:r w:rsidRPr="00C55C97">
        <w:rPr>
          <w:rFonts w:ascii="Arial" w:hAnsi="Arial" w:cs="Arial"/>
          <w:lang w:val="pt-BR"/>
        </w:rPr>
        <w:t>mL</w:t>
      </w:r>
      <w:proofErr w:type="spellEnd"/>
      <w:r w:rsidRPr="00C55C97">
        <w:rPr>
          <w:rFonts w:ascii="Arial" w:hAnsi="Arial" w:cs="Arial"/>
          <w:lang w:val="pt-BR"/>
        </w:rPr>
        <w:t xml:space="preserve"> da solução da amostra sobre a superfície do ágar PDA espalhado com auxílio de uma alça de </w:t>
      </w:r>
      <w:proofErr w:type="spellStart"/>
      <w:r w:rsidRPr="00C55C97">
        <w:rPr>
          <w:rFonts w:ascii="Arial" w:hAnsi="Arial" w:cs="Arial"/>
          <w:lang w:val="pt-BR"/>
        </w:rPr>
        <w:t>Drigalski</w:t>
      </w:r>
      <w:proofErr w:type="spellEnd"/>
      <w:r w:rsidRPr="00C55C97">
        <w:rPr>
          <w:rFonts w:ascii="Arial" w:hAnsi="Arial" w:cs="Arial"/>
          <w:lang w:val="pt-BR"/>
        </w:rPr>
        <w:t xml:space="preserve"> previamente estéril com álcool inflamável e flambada no bico de Bunsen. Após cinco minutos, as placas foram incubadas em estufa bacteriológica a 28</w:t>
      </w:r>
      <w:r w:rsidRPr="00C55C97">
        <w:rPr>
          <w:rFonts w:ascii="Arial" w:hAnsi="Arial" w:cs="Arial"/>
          <w:spacing w:val="-10"/>
          <w:lang w:val="pt-BR"/>
        </w:rPr>
        <w:t xml:space="preserve"> </w:t>
      </w:r>
      <w:r w:rsidRPr="00C55C97">
        <w:rPr>
          <w:rFonts w:ascii="Arial" w:hAnsi="Arial" w:cs="Arial"/>
          <w:lang w:val="pt-BR"/>
        </w:rPr>
        <w:t>°C.</w:t>
      </w:r>
      <w:r w:rsidR="00312AEF" w:rsidRPr="00C55C97">
        <w:rPr>
          <w:rFonts w:ascii="Arial" w:hAnsi="Arial" w:cs="Arial"/>
          <w:lang w:val="pt-BR"/>
        </w:rPr>
        <w:t xml:space="preserve"> </w:t>
      </w:r>
      <w:r w:rsidRPr="00C55C97">
        <w:rPr>
          <w:rFonts w:ascii="Arial" w:hAnsi="Arial" w:cs="Arial"/>
          <w:lang w:val="pt-BR"/>
        </w:rPr>
        <w:t xml:space="preserve">Para o cultivo de bactérias heterotróficas, na técnica de </w:t>
      </w:r>
      <w:proofErr w:type="spellStart"/>
      <w:r w:rsidRPr="00C55C97">
        <w:rPr>
          <w:rFonts w:ascii="Arial" w:hAnsi="Arial" w:cs="Arial"/>
          <w:lang w:val="pt-BR"/>
        </w:rPr>
        <w:t>pour-plate</w:t>
      </w:r>
      <w:proofErr w:type="spellEnd"/>
      <w:r w:rsidRPr="00C55C97">
        <w:rPr>
          <w:rFonts w:ascii="Arial" w:hAnsi="Arial" w:cs="Arial"/>
          <w:lang w:val="pt-BR"/>
        </w:rPr>
        <w:t xml:space="preserve"> foi pipetado 1 </w:t>
      </w:r>
      <w:proofErr w:type="spellStart"/>
      <w:r w:rsidRPr="00C55C97">
        <w:rPr>
          <w:rFonts w:ascii="Arial" w:hAnsi="Arial" w:cs="Arial"/>
          <w:lang w:val="pt-BR"/>
        </w:rPr>
        <w:t>mL</w:t>
      </w:r>
      <w:proofErr w:type="spellEnd"/>
      <w:r w:rsidRPr="00C55C97">
        <w:rPr>
          <w:rFonts w:ascii="Arial" w:hAnsi="Arial" w:cs="Arial"/>
          <w:lang w:val="pt-BR"/>
        </w:rPr>
        <w:t xml:space="preserve"> do meio de transporte em placas de Petri estéreis e em seguida foi adicionado o Agar BHI e incubado em estufa bacteriológica a 36 °C. Tanto as placas de PDA quanto as de BHI foram mantidas nas estufas por um mínimo de 72 horas antes de realizar a análise dos resultados. A técnica foi realizada em duplicata.</w:t>
      </w:r>
    </w:p>
    <w:p w:rsidR="00C55C97" w:rsidRDefault="00C55C97" w:rsidP="00C55C97">
      <w:pPr>
        <w:pStyle w:val="Corpodetexto"/>
        <w:spacing w:before="209" w:line="360" w:lineRule="auto"/>
        <w:ind w:left="100" w:right="114" w:firstLine="707"/>
        <w:jc w:val="both"/>
        <w:rPr>
          <w:rFonts w:ascii="Arial" w:hAnsi="Arial" w:cs="Arial"/>
          <w:lang w:val="pt-BR"/>
        </w:rPr>
      </w:pPr>
    </w:p>
    <w:p w:rsidR="00C55C97" w:rsidRPr="00C55C97" w:rsidRDefault="00C55C97" w:rsidP="00C55C97">
      <w:pPr>
        <w:pStyle w:val="Corpodetexto"/>
        <w:spacing w:before="209" w:line="360" w:lineRule="auto"/>
        <w:ind w:left="100" w:right="114" w:firstLine="707"/>
        <w:jc w:val="both"/>
        <w:rPr>
          <w:rFonts w:ascii="Arial" w:hAnsi="Arial" w:cs="Arial"/>
          <w:lang w:val="pt-BR"/>
        </w:rPr>
      </w:pPr>
    </w:p>
    <w:p w:rsidR="00197FBB" w:rsidRPr="00C55C97" w:rsidRDefault="00197FBB" w:rsidP="00C55C97">
      <w:pPr>
        <w:pStyle w:val="Ttulo11"/>
        <w:spacing w:before="211" w:line="360" w:lineRule="auto"/>
        <w:ind w:left="2971" w:right="0"/>
        <w:jc w:val="left"/>
        <w:rPr>
          <w:rFonts w:ascii="Arial" w:hAnsi="Arial" w:cs="Arial"/>
          <w:lang w:val="pt-BR"/>
        </w:rPr>
      </w:pPr>
      <w:r w:rsidRPr="00C55C97">
        <w:rPr>
          <w:rFonts w:ascii="Arial" w:hAnsi="Arial" w:cs="Arial"/>
          <w:lang w:val="pt-BR"/>
        </w:rPr>
        <w:t>RESULTADOS E DISCUSSÃO</w:t>
      </w:r>
    </w:p>
    <w:p w:rsidR="00197FBB" w:rsidRPr="00C55C97" w:rsidRDefault="00197FBB" w:rsidP="00C55C97">
      <w:pPr>
        <w:pStyle w:val="Corpodetexto"/>
        <w:spacing w:line="360" w:lineRule="auto"/>
        <w:rPr>
          <w:rFonts w:ascii="Arial" w:hAnsi="Arial" w:cs="Arial"/>
          <w:b/>
          <w:lang w:val="pt-BR"/>
        </w:rPr>
      </w:pPr>
    </w:p>
    <w:p w:rsidR="00197FBB" w:rsidRPr="00C55C97" w:rsidRDefault="00197FBB" w:rsidP="00C55C97">
      <w:pPr>
        <w:pStyle w:val="Corpodetexto"/>
        <w:spacing w:before="171" w:line="360" w:lineRule="auto"/>
        <w:ind w:left="100" w:right="116" w:firstLine="707"/>
        <w:jc w:val="both"/>
        <w:rPr>
          <w:rFonts w:ascii="Arial" w:hAnsi="Arial" w:cs="Arial"/>
          <w:lang w:val="pt-BR"/>
        </w:rPr>
      </w:pPr>
      <w:r w:rsidRPr="00C55C97">
        <w:rPr>
          <w:rFonts w:ascii="Arial" w:hAnsi="Arial" w:cs="Arial"/>
          <w:lang w:val="pt-BR"/>
        </w:rPr>
        <w:t xml:space="preserve">Após a incubação das placas por cinco dias, </w:t>
      </w:r>
      <w:r w:rsidR="00BB2646" w:rsidRPr="00C55C97">
        <w:rPr>
          <w:rFonts w:ascii="Arial" w:hAnsi="Arial" w:cs="Arial"/>
          <w:lang w:val="pt-BR"/>
        </w:rPr>
        <w:t xml:space="preserve">tempo necessário para o crescimento dos microrganismos sem ressecamento do </w:t>
      </w:r>
      <w:r w:rsidR="00C55C97" w:rsidRPr="00C55C97">
        <w:rPr>
          <w:rFonts w:ascii="Arial" w:hAnsi="Arial" w:cs="Arial"/>
          <w:lang w:val="pt-BR"/>
        </w:rPr>
        <w:t>ágar</w:t>
      </w:r>
      <w:r w:rsidR="00BB2646" w:rsidRPr="00C55C97">
        <w:rPr>
          <w:rFonts w:ascii="Arial" w:hAnsi="Arial" w:cs="Arial"/>
          <w:lang w:val="pt-BR"/>
        </w:rPr>
        <w:t xml:space="preserve">, o que poderia dificultar a contagem, </w:t>
      </w:r>
      <w:r w:rsidRPr="00C55C97">
        <w:rPr>
          <w:rFonts w:ascii="Arial" w:hAnsi="Arial" w:cs="Arial"/>
          <w:lang w:val="pt-BR"/>
        </w:rPr>
        <w:t>foi realizada a contagem de bactérias heterotróficas e de bolores e leveduras expressa em Unidades Formadoras de Colônia (UFC / 25 cm²). Foi calculada a média de cada ponto.</w:t>
      </w:r>
    </w:p>
    <w:p w:rsidR="00197FBB" w:rsidRPr="00C55C97" w:rsidRDefault="00197FBB" w:rsidP="00C55C97">
      <w:pPr>
        <w:pStyle w:val="Corpodetexto"/>
        <w:spacing w:before="207" w:line="360" w:lineRule="auto"/>
        <w:ind w:left="100" w:right="115" w:firstLine="707"/>
        <w:jc w:val="both"/>
        <w:rPr>
          <w:rFonts w:ascii="Arial" w:hAnsi="Arial" w:cs="Arial"/>
          <w:lang w:val="pt-BR"/>
        </w:rPr>
      </w:pPr>
      <w:r w:rsidRPr="00C55C97">
        <w:rPr>
          <w:rFonts w:ascii="Arial" w:hAnsi="Arial" w:cs="Arial"/>
          <w:lang w:val="pt-BR"/>
        </w:rPr>
        <w:t xml:space="preserve">A partir dos dados da primeira coleta (Tab. 1), podemos observar que o álcool 70 % (p/v) apresentou uma boa eficácia </w:t>
      </w:r>
      <w:r w:rsidR="00C55C97" w:rsidRPr="00C55C97">
        <w:rPr>
          <w:rFonts w:ascii="Arial" w:hAnsi="Arial" w:cs="Arial"/>
          <w:lang w:val="pt-BR"/>
        </w:rPr>
        <w:t>desinfetante</w:t>
      </w:r>
      <w:r w:rsidRPr="00C55C97">
        <w:rPr>
          <w:rFonts w:ascii="Arial" w:hAnsi="Arial" w:cs="Arial"/>
          <w:lang w:val="pt-BR"/>
        </w:rPr>
        <w:t>, mesmo com alta carga microbiana antes da desinfecção, exceto no ponto oito, que apresentou uma eficácia reduzida, provavelmente pela presença de microrganismos mais resistentes. Nas coletas seguintes, que foram realizadas antes e depois da assepsia com álcool isopropílico</w:t>
      </w:r>
      <w:r w:rsidR="00FC003D" w:rsidRPr="00C55C97">
        <w:rPr>
          <w:rFonts w:ascii="Arial" w:hAnsi="Arial" w:cs="Arial"/>
          <w:lang w:val="pt-BR"/>
        </w:rPr>
        <w:t xml:space="preserve"> 99 %</w:t>
      </w:r>
      <w:r w:rsidRPr="00C55C97">
        <w:rPr>
          <w:rFonts w:ascii="Arial" w:hAnsi="Arial" w:cs="Arial"/>
          <w:lang w:val="pt-BR"/>
        </w:rPr>
        <w:t xml:space="preserve"> e clorexidina</w:t>
      </w:r>
      <w:r w:rsidR="00FC003D" w:rsidRPr="00C55C97">
        <w:rPr>
          <w:rFonts w:ascii="Arial" w:hAnsi="Arial" w:cs="Arial"/>
          <w:lang w:val="pt-BR"/>
        </w:rPr>
        <w:t xml:space="preserve"> 2 %</w:t>
      </w:r>
      <w:r w:rsidRPr="00C55C97">
        <w:rPr>
          <w:rFonts w:ascii="Arial" w:hAnsi="Arial" w:cs="Arial"/>
          <w:lang w:val="pt-BR"/>
        </w:rPr>
        <w:t xml:space="preserve"> respectivamente (Tab. 2 e 3), o efeito microbicida dos produtos em questão foi satisfatório. Contudo, vale ressaltar que </w:t>
      </w:r>
      <w:r w:rsidR="00C55C97" w:rsidRPr="00C55C97">
        <w:rPr>
          <w:rFonts w:ascii="Arial" w:hAnsi="Arial" w:cs="Arial"/>
          <w:lang w:val="pt-BR"/>
        </w:rPr>
        <w:t>se partiu</w:t>
      </w:r>
      <w:r w:rsidRPr="00C55C97">
        <w:rPr>
          <w:rFonts w:ascii="Arial" w:hAnsi="Arial" w:cs="Arial"/>
          <w:lang w:val="pt-BR"/>
        </w:rPr>
        <w:t xml:space="preserve"> de um número de microrganismos reduzido de ambos em comparação com a primeira</w:t>
      </w:r>
      <w:r w:rsidRPr="00C55C97">
        <w:rPr>
          <w:rFonts w:ascii="Arial" w:hAnsi="Arial" w:cs="Arial"/>
          <w:spacing w:val="-8"/>
          <w:lang w:val="pt-BR"/>
        </w:rPr>
        <w:t xml:space="preserve"> </w:t>
      </w:r>
      <w:r w:rsidRPr="00C55C97">
        <w:rPr>
          <w:rFonts w:ascii="Arial" w:hAnsi="Arial" w:cs="Arial"/>
          <w:lang w:val="pt-BR"/>
        </w:rPr>
        <w:t>coleta.</w:t>
      </w:r>
    </w:p>
    <w:p w:rsidR="00197FBB" w:rsidRPr="00C55C97" w:rsidRDefault="00197FBB" w:rsidP="00C55C97">
      <w:pPr>
        <w:pStyle w:val="Corpodetexto"/>
        <w:spacing w:before="206" w:line="360" w:lineRule="auto"/>
        <w:ind w:left="100" w:right="115" w:firstLine="707"/>
        <w:jc w:val="both"/>
        <w:rPr>
          <w:rFonts w:ascii="Arial" w:hAnsi="Arial" w:cs="Arial"/>
          <w:lang w:val="pt-BR"/>
        </w:rPr>
      </w:pPr>
      <w:r w:rsidRPr="00C55C97">
        <w:rPr>
          <w:rFonts w:ascii="Arial" w:hAnsi="Arial" w:cs="Arial"/>
          <w:lang w:val="pt-BR"/>
        </w:rPr>
        <w:lastRenderedPageBreak/>
        <w:t xml:space="preserve">Esses três produtos também são bastante utilizados para a assepsia das mãos antes de realizar qualquer procedimento em hospitais e clínicas, como discutido por Brandão </w:t>
      </w:r>
      <w:r w:rsidRPr="00C55C97">
        <w:rPr>
          <w:rFonts w:ascii="Arial" w:hAnsi="Arial" w:cs="Arial"/>
          <w:i/>
          <w:lang w:val="pt-BR"/>
        </w:rPr>
        <w:t>et al</w:t>
      </w:r>
      <w:r w:rsidRPr="00C55C97">
        <w:rPr>
          <w:rFonts w:ascii="Arial" w:hAnsi="Arial" w:cs="Arial"/>
          <w:lang w:val="pt-BR"/>
        </w:rPr>
        <w:t xml:space="preserve">. (2015). Em sua revisão, foi comparada a eficácia dos </w:t>
      </w:r>
      <w:r w:rsidR="00E023E1" w:rsidRPr="00C55C97">
        <w:rPr>
          <w:rFonts w:ascii="Arial" w:hAnsi="Arial" w:cs="Arial"/>
          <w:lang w:val="pt-BR"/>
        </w:rPr>
        <w:t>álcoois</w:t>
      </w:r>
      <w:r w:rsidRPr="00C55C97">
        <w:rPr>
          <w:rFonts w:ascii="Arial" w:hAnsi="Arial" w:cs="Arial"/>
          <w:lang w:val="pt-BR"/>
        </w:rPr>
        <w:t xml:space="preserve"> com a clorexidina e outros dois produtos, onde notou-se que os dois primeiros apresentam excelente característica </w:t>
      </w:r>
      <w:proofErr w:type="spellStart"/>
      <w:r w:rsidRPr="00C55C97">
        <w:rPr>
          <w:rFonts w:ascii="Arial" w:hAnsi="Arial" w:cs="Arial"/>
          <w:lang w:val="pt-BR"/>
        </w:rPr>
        <w:t>virucida</w:t>
      </w:r>
      <w:proofErr w:type="spellEnd"/>
      <w:r w:rsidRPr="00C55C97">
        <w:rPr>
          <w:rFonts w:ascii="Arial" w:hAnsi="Arial" w:cs="Arial"/>
          <w:lang w:val="pt-BR"/>
        </w:rPr>
        <w:t xml:space="preserve"> e bactericida contra </w:t>
      </w:r>
      <w:proofErr w:type="spellStart"/>
      <w:r w:rsidRPr="00C55C97">
        <w:rPr>
          <w:rFonts w:ascii="Arial" w:hAnsi="Arial" w:cs="Arial"/>
          <w:lang w:val="pt-BR"/>
        </w:rPr>
        <w:t>gram</w:t>
      </w:r>
      <w:proofErr w:type="spellEnd"/>
      <w:r w:rsidRPr="00C55C97">
        <w:rPr>
          <w:rFonts w:ascii="Arial" w:hAnsi="Arial" w:cs="Arial"/>
          <w:lang w:val="pt-BR"/>
        </w:rPr>
        <w:t xml:space="preserve"> positivos. Entretanto, os </w:t>
      </w:r>
      <w:r w:rsidR="00E023E1" w:rsidRPr="00C55C97">
        <w:rPr>
          <w:rFonts w:ascii="Arial" w:hAnsi="Arial" w:cs="Arial"/>
          <w:lang w:val="pt-BR"/>
        </w:rPr>
        <w:t>álcoois</w:t>
      </w:r>
      <w:r w:rsidRPr="00C55C97">
        <w:rPr>
          <w:rFonts w:ascii="Arial" w:hAnsi="Arial" w:cs="Arial"/>
          <w:lang w:val="pt-BR"/>
        </w:rPr>
        <w:t xml:space="preserve"> apresentaram-se mais eficazes contra fungos e bactérias </w:t>
      </w:r>
      <w:proofErr w:type="spellStart"/>
      <w:r w:rsidRPr="00C55C97">
        <w:rPr>
          <w:rFonts w:ascii="Arial" w:hAnsi="Arial" w:cs="Arial"/>
          <w:lang w:val="pt-BR"/>
        </w:rPr>
        <w:t>gram</w:t>
      </w:r>
      <w:proofErr w:type="spellEnd"/>
      <w:r w:rsidRPr="00C55C97">
        <w:rPr>
          <w:rFonts w:ascii="Arial" w:hAnsi="Arial" w:cs="Arial"/>
          <w:lang w:val="pt-BR"/>
        </w:rPr>
        <w:t xml:space="preserve"> negativas em relação à ação da clorexidina sobre tais microrganismos.</w:t>
      </w:r>
    </w:p>
    <w:p w:rsidR="00197FBB" w:rsidRPr="00C55C97" w:rsidRDefault="00197FBB" w:rsidP="00C55C97">
      <w:pPr>
        <w:pStyle w:val="Corpodetexto"/>
        <w:spacing w:before="232" w:line="360" w:lineRule="auto"/>
        <w:ind w:left="100" w:right="117" w:firstLine="707"/>
        <w:jc w:val="both"/>
        <w:rPr>
          <w:rFonts w:ascii="Arial" w:hAnsi="Arial" w:cs="Arial"/>
          <w:lang w:val="pt-BR"/>
        </w:rPr>
      </w:pPr>
      <w:r w:rsidRPr="00C55C97">
        <w:rPr>
          <w:rFonts w:ascii="Arial" w:hAnsi="Arial" w:cs="Arial"/>
          <w:lang w:val="pt-BR"/>
        </w:rPr>
        <w:t xml:space="preserve">Assim como descrito em Silva </w:t>
      </w:r>
      <w:r w:rsidRPr="00C55C97">
        <w:rPr>
          <w:rFonts w:ascii="Arial" w:hAnsi="Arial" w:cs="Arial"/>
          <w:i/>
          <w:lang w:val="pt-BR"/>
        </w:rPr>
        <w:t>et al</w:t>
      </w:r>
      <w:r w:rsidRPr="00C55C97">
        <w:rPr>
          <w:rFonts w:ascii="Arial" w:hAnsi="Arial" w:cs="Arial"/>
          <w:lang w:val="pt-BR"/>
        </w:rPr>
        <w:t>. (2011), onde foi realizada uma análise microbiológica antes e depois da limpeza de colchões em um hospital, a desinfecção com álcool 70% (p/v) costuma ser satisfatória, sendo este um bom desinfetante para superfícies tanto em ambientes hospitalares quanto na clínica analisada neste trabalho.</w:t>
      </w:r>
    </w:p>
    <w:p w:rsidR="00197FBB" w:rsidRPr="00C55C97" w:rsidRDefault="00197FBB" w:rsidP="00C55C97">
      <w:pPr>
        <w:pStyle w:val="Corpodetexto"/>
        <w:spacing w:before="206" w:line="360" w:lineRule="auto"/>
        <w:ind w:left="100" w:right="116" w:firstLine="707"/>
        <w:jc w:val="both"/>
        <w:rPr>
          <w:rFonts w:ascii="Arial" w:hAnsi="Arial" w:cs="Arial"/>
          <w:lang w:val="pt-BR"/>
        </w:rPr>
      </w:pPr>
      <w:r w:rsidRPr="00C55C97">
        <w:rPr>
          <w:rFonts w:ascii="Arial" w:hAnsi="Arial" w:cs="Arial"/>
          <w:lang w:val="pt-BR"/>
        </w:rPr>
        <w:t xml:space="preserve">Em uma pesquisa realizada em superfícies de uma clínica odontológica, </w:t>
      </w:r>
      <w:proofErr w:type="spellStart"/>
      <w:r w:rsidRPr="00C55C97">
        <w:rPr>
          <w:rFonts w:ascii="Arial" w:hAnsi="Arial" w:cs="Arial"/>
          <w:lang w:val="pt-BR"/>
        </w:rPr>
        <w:t>Bambace</w:t>
      </w:r>
      <w:proofErr w:type="spellEnd"/>
      <w:r w:rsidRPr="00C55C97">
        <w:rPr>
          <w:rFonts w:ascii="Arial" w:hAnsi="Arial" w:cs="Arial"/>
          <w:lang w:val="pt-BR"/>
        </w:rPr>
        <w:t xml:space="preserve"> </w:t>
      </w:r>
      <w:r w:rsidRPr="00C55C97">
        <w:rPr>
          <w:rFonts w:ascii="Arial" w:hAnsi="Arial" w:cs="Arial"/>
          <w:i/>
          <w:lang w:val="pt-BR"/>
        </w:rPr>
        <w:t xml:space="preserve">et al. </w:t>
      </w:r>
      <w:r w:rsidRPr="00C55C97">
        <w:rPr>
          <w:rFonts w:ascii="Arial" w:hAnsi="Arial" w:cs="Arial"/>
          <w:lang w:val="pt-BR"/>
        </w:rPr>
        <w:t>(2003) observou uma boa eficácia da clorexidina acima da concentração de 1% em comparação com o álcool 70 % (p/v) para a desinfecção das áreas testadas mesmo havendo diferença entre o número de colônias presentes em cada superfície. Oliveira (2014) também constatou melhor desempenho da clorexidina comparada ao álcool 70% (p/v) contra bactérias e fungos ao testar os dois produtos em superfícies de outra clínica de odontologia.</w:t>
      </w:r>
    </w:p>
    <w:p w:rsidR="00197FBB" w:rsidRPr="00C55C97" w:rsidRDefault="00197FBB" w:rsidP="00C55C97">
      <w:pPr>
        <w:pStyle w:val="Corpodetexto"/>
        <w:spacing w:before="206" w:line="360" w:lineRule="auto"/>
        <w:ind w:left="100" w:right="116" w:firstLine="707"/>
        <w:jc w:val="both"/>
        <w:rPr>
          <w:rFonts w:ascii="Arial" w:hAnsi="Arial" w:cs="Arial"/>
          <w:lang w:val="pt-BR"/>
        </w:rPr>
      </w:pPr>
      <w:r w:rsidRPr="00C55C97">
        <w:rPr>
          <w:rFonts w:ascii="Arial" w:hAnsi="Arial" w:cs="Arial"/>
          <w:lang w:val="pt-BR"/>
        </w:rPr>
        <w:t xml:space="preserve">Na revisão feita por Santos </w:t>
      </w:r>
      <w:r w:rsidRPr="00C55C97">
        <w:rPr>
          <w:rFonts w:ascii="Arial" w:hAnsi="Arial" w:cs="Arial"/>
          <w:i/>
          <w:lang w:val="pt-BR"/>
        </w:rPr>
        <w:t xml:space="preserve">et al. </w:t>
      </w:r>
      <w:r w:rsidRPr="00C55C97">
        <w:rPr>
          <w:rFonts w:ascii="Arial" w:hAnsi="Arial" w:cs="Arial"/>
          <w:lang w:val="pt-BR"/>
        </w:rPr>
        <w:t xml:space="preserve">(2003), o álcool 70% e o álcool isopropílico são considerados excelentes antissépticos e </w:t>
      </w:r>
      <w:r w:rsidR="00C55C97" w:rsidRPr="00C55C97">
        <w:rPr>
          <w:rFonts w:ascii="Arial" w:hAnsi="Arial" w:cs="Arial"/>
          <w:lang w:val="pt-BR"/>
        </w:rPr>
        <w:t>desinfetantes</w:t>
      </w:r>
      <w:r w:rsidRPr="00C55C97">
        <w:rPr>
          <w:rFonts w:ascii="Arial" w:hAnsi="Arial" w:cs="Arial"/>
          <w:lang w:val="pt-BR"/>
        </w:rPr>
        <w:t xml:space="preserve">, sendo o primeiro mais eficiente como </w:t>
      </w:r>
      <w:proofErr w:type="spellStart"/>
      <w:r w:rsidRPr="00C55C97">
        <w:rPr>
          <w:rFonts w:ascii="Arial" w:hAnsi="Arial" w:cs="Arial"/>
          <w:lang w:val="pt-BR"/>
        </w:rPr>
        <w:t>virucida</w:t>
      </w:r>
      <w:proofErr w:type="spellEnd"/>
      <w:r w:rsidRPr="00C55C97">
        <w:rPr>
          <w:rFonts w:ascii="Arial" w:hAnsi="Arial" w:cs="Arial"/>
          <w:lang w:val="pt-BR"/>
        </w:rPr>
        <w:t xml:space="preserve"> e o segundo como bactericida. Essa ação do álcool isopropílico sobre as bactérias foi observada no presente estudo, sendo aparentemente o mais eficaz entre os três produtos testados. Contudo, vale ressaltar que a carga microbiana inicial no dia da coleta onde a limpeza foi realizada com o álcool isopropílico foi menor comparada aos outros dias.</w:t>
      </w:r>
    </w:p>
    <w:p w:rsidR="00197FBB" w:rsidRPr="00C55C97" w:rsidRDefault="00197FBB" w:rsidP="00C55C97">
      <w:pPr>
        <w:pStyle w:val="Corpodetexto"/>
        <w:spacing w:before="209" w:line="360" w:lineRule="auto"/>
        <w:ind w:left="100" w:right="118" w:firstLine="707"/>
        <w:jc w:val="both"/>
        <w:rPr>
          <w:rFonts w:ascii="Arial" w:hAnsi="Arial" w:cs="Arial"/>
          <w:lang w:val="pt-BR"/>
        </w:rPr>
      </w:pPr>
      <w:r w:rsidRPr="00C55C97">
        <w:rPr>
          <w:rFonts w:ascii="Arial" w:hAnsi="Arial" w:cs="Arial"/>
          <w:lang w:val="pt-BR"/>
        </w:rPr>
        <w:t>Entre as três coletas realizadas, observou-se uma discrepância significativa na carga microbiana inicial (</w:t>
      </w:r>
      <w:proofErr w:type="spellStart"/>
      <w:r w:rsidRPr="00C55C97">
        <w:rPr>
          <w:rFonts w:ascii="Arial" w:hAnsi="Arial" w:cs="Arial"/>
          <w:lang w:val="pt-BR"/>
        </w:rPr>
        <w:t>pré</w:t>
      </w:r>
      <w:proofErr w:type="spellEnd"/>
      <w:r w:rsidRPr="00C55C97">
        <w:rPr>
          <w:rFonts w:ascii="Arial" w:hAnsi="Arial" w:cs="Arial"/>
          <w:lang w:val="pt-BR"/>
        </w:rPr>
        <w:t xml:space="preserve">-desinfecção), </w:t>
      </w:r>
      <w:r w:rsidR="00312AEF" w:rsidRPr="00C55C97">
        <w:rPr>
          <w:rFonts w:ascii="Arial" w:hAnsi="Arial" w:cs="Arial"/>
          <w:lang w:val="pt-BR"/>
        </w:rPr>
        <w:t xml:space="preserve">principalmente na ponteira do aparelho </w:t>
      </w:r>
      <w:proofErr w:type="spellStart"/>
      <w:r w:rsidR="00312AEF" w:rsidRPr="00C55C97">
        <w:rPr>
          <w:rFonts w:ascii="Arial" w:hAnsi="Arial" w:cs="Arial"/>
          <w:lang w:val="pt-BR"/>
        </w:rPr>
        <w:t>Smoothshapes</w:t>
      </w:r>
      <w:proofErr w:type="spellEnd"/>
      <w:r w:rsidR="00312AEF" w:rsidRPr="00C55C97">
        <w:rPr>
          <w:rFonts w:ascii="Arial" w:hAnsi="Arial" w:cs="Arial"/>
          <w:lang w:val="pt-BR"/>
        </w:rPr>
        <w:t xml:space="preserve">® para tratamento de FEG, </w:t>
      </w:r>
      <w:r w:rsidRPr="00C55C97">
        <w:rPr>
          <w:rFonts w:ascii="Arial" w:hAnsi="Arial" w:cs="Arial"/>
          <w:lang w:val="pt-BR"/>
        </w:rPr>
        <w:t>o que pode ser justificado pelo fato das amostras obtidas terem sido coletadas em dias distintos com rotinas e funcionários responsáveis pela limp</w:t>
      </w:r>
      <w:r w:rsidR="00312AEF" w:rsidRPr="00C55C97">
        <w:rPr>
          <w:rFonts w:ascii="Arial" w:hAnsi="Arial" w:cs="Arial"/>
          <w:lang w:val="pt-BR"/>
        </w:rPr>
        <w:t>eza diferentes, e também pela apresentação dessa manopla, uma superfície irregular com dois rolos que promovem massagem e sucção da pele.</w:t>
      </w:r>
    </w:p>
    <w:p w:rsidR="00197FBB" w:rsidRPr="00C55C97" w:rsidRDefault="00197FBB" w:rsidP="00C55C97">
      <w:pPr>
        <w:pStyle w:val="Corpodetexto"/>
        <w:spacing w:before="207" w:line="360" w:lineRule="auto"/>
        <w:ind w:left="100" w:right="113" w:firstLine="707"/>
        <w:jc w:val="both"/>
        <w:rPr>
          <w:rFonts w:ascii="Arial" w:hAnsi="Arial" w:cs="Arial"/>
          <w:lang w:val="pt-BR"/>
        </w:rPr>
      </w:pPr>
      <w:r w:rsidRPr="00C55C97">
        <w:rPr>
          <w:rFonts w:ascii="Arial" w:hAnsi="Arial" w:cs="Arial"/>
          <w:lang w:val="pt-BR"/>
        </w:rPr>
        <w:t xml:space="preserve">Devido a tais divergências, foi determinada a realização de uma quarta coleta por um mesmo funcionário </w:t>
      </w:r>
      <w:r w:rsidR="009A0491" w:rsidRPr="00C55C97">
        <w:rPr>
          <w:rFonts w:ascii="Arial" w:hAnsi="Arial" w:cs="Arial"/>
          <w:lang w:val="pt-BR"/>
        </w:rPr>
        <w:t xml:space="preserve">treinado pelos padrões de limpeza da própria clínica </w:t>
      </w:r>
      <w:r w:rsidRPr="00C55C97">
        <w:rPr>
          <w:rFonts w:ascii="Arial" w:hAnsi="Arial" w:cs="Arial"/>
          <w:lang w:val="pt-BR"/>
        </w:rPr>
        <w:t xml:space="preserve">nos cinco pontos mais contaminados antes da limpeza no mesmo dia, utilizando os três </w:t>
      </w:r>
      <w:r w:rsidRPr="00C55C97">
        <w:rPr>
          <w:rFonts w:ascii="Arial" w:hAnsi="Arial" w:cs="Arial"/>
          <w:lang w:val="pt-BR"/>
        </w:rPr>
        <w:lastRenderedPageBreak/>
        <w:t>produtos testados no mesmo ponto com o objetivo de conferir se os desinfetantes testados são eficazes independentemente da carga microbiana da área.</w:t>
      </w:r>
    </w:p>
    <w:p w:rsidR="001E52CA" w:rsidRDefault="001E52CA" w:rsidP="00C55C97">
      <w:pPr>
        <w:pStyle w:val="Corpodetexto"/>
        <w:spacing w:before="232" w:line="360" w:lineRule="auto"/>
        <w:ind w:left="100" w:right="114" w:firstLine="707"/>
        <w:jc w:val="both"/>
        <w:rPr>
          <w:rFonts w:ascii="Arial" w:hAnsi="Arial" w:cs="Arial"/>
          <w:lang w:val="pt-BR"/>
        </w:rPr>
      </w:pPr>
      <w:r w:rsidRPr="00C55C97">
        <w:rPr>
          <w:rFonts w:ascii="Arial" w:hAnsi="Arial" w:cs="Arial"/>
          <w:lang w:val="pt-BR"/>
        </w:rPr>
        <w:t>Depois de analisar os resultados obtidos na última coleta (Tab. 4), podemos observar a eficácia do álcool 70% (p/v), do álcool isopropílico e da clorexidina em todos os pontos, com destaque para o ponto dois que, assim como nas coletas anteriores, apresentou quantidade de microrganismos significativa antes da desinfecção. Essa quantidade elevada de microrganismos pode ser justificada pela irregularidade da superfície da ponteira, que dificulta a limpeza possibilitando o crescimento microbiano. Tal constatação foi relatada à diretoria da clínica a fim de rever a limpeza da ponteira visando melhorar a biossegurança durante sua utilização em procedimentos</w:t>
      </w:r>
      <w:r w:rsidRPr="00C55C97">
        <w:rPr>
          <w:rFonts w:ascii="Arial" w:hAnsi="Arial" w:cs="Arial"/>
          <w:spacing w:val="-10"/>
          <w:lang w:val="pt-BR"/>
        </w:rPr>
        <w:t xml:space="preserve"> </w:t>
      </w:r>
      <w:r w:rsidRPr="00C55C97">
        <w:rPr>
          <w:rFonts w:ascii="Arial" w:hAnsi="Arial" w:cs="Arial"/>
          <w:lang w:val="pt-BR"/>
        </w:rPr>
        <w:t>estéticos.</w:t>
      </w:r>
    </w:p>
    <w:p w:rsidR="00C55C97" w:rsidRPr="00C55C97" w:rsidRDefault="00C55C97" w:rsidP="00C55C97">
      <w:pPr>
        <w:pStyle w:val="Corpodetexto"/>
        <w:spacing w:before="232" w:line="360" w:lineRule="auto"/>
        <w:ind w:left="100" w:right="114" w:firstLine="707"/>
        <w:jc w:val="both"/>
        <w:rPr>
          <w:rFonts w:ascii="Arial" w:hAnsi="Arial" w:cs="Arial"/>
          <w:lang w:val="pt-BR"/>
        </w:rPr>
      </w:pPr>
    </w:p>
    <w:p w:rsidR="001E52CA" w:rsidRPr="00C55C97" w:rsidRDefault="001E52CA" w:rsidP="00C55C97">
      <w:pPr>
        <w:pStyle w:val="Ttulo11"/>
        <w:spacing w:before="214" w:line="360" w:lineRule="auto"/>
        <w:ind w:left="290"/>
        <w:rPr>
          <w:rFonts w:ascii="Arial" w:hAnsi="Arial" w:cs="Arial"/>
          <w:lang w:val="pt-BR"/>
        </w:rPr>
      </w:pPr>
      <w:r w:rsidRPr="00C55C97">
        <w:rPr>
          <w:rFonts w:ascii="Arial" w:hAnsi="Arial" w:cs="Arial"/>
          <w:lang w:val="pt-BR"/>
        </w:rPr>
        <w:t>CONCLUSÃO</w:t>
      </w:r>
    </w:p>
    <w:p w:rsidR="001E52CA" w:rsidRPr="00C55C97" w:rsidRDefault="001E52CA" w:rsidP="00C55C97">
      <w:pPr>
        <w:pStyle w:val="Corpodetexto"/>
        <w:spacing w:line="360" w:lineRule="auto"/>
        <w:rPr>
          <w:rFonts w:ascii="Arial" w:hAnsi="Arial" w:cs="Arial"/>
          <w:b/>
          <w:lang w:val="pt-BR"/>
        </w:rPr>
      </w:pPr>
    </w:p>
    <w:p w:rsidR="000F4BC8" w:rsidRPr="00C55C97" w:rsidRDefault="001E52CA" w:rsidP="00C55C97">
      <w:pPr>
        <w:pStyle w:val="Corpodetexto"/>
        <w:spacing w:before="168" w:line="360" w:lineRule="auto"/>
        <w:ind w:left="100" w:right="117" w:firstLine="707"/>
        <w:jc w:val="both"/>
        <w:rPr>
          <w:rFonts w:ascii="Arial" w:hAnsi="Arial" w:cs="Arial"/>
          <w:lang w:val="pt-BR"/>
        </w:rPr>
      </w:pPr>
      <w:r w:rsidRPr="00C55C97">
        <w:rPr>
          <w:rFonts w:ascii="Arial" w:hAnsi="Arial" w:cs="Arial"/>
          <w:lang w:val="pt-BR"/>
        </w:rPr>
        <w:t>Após análise dos resultados obtidos, observou-se alta eficácia do álcool 70</w:t>
      </w:r>
      <w:r w:rsidR="00FC003D" w:rsidRPr="00C55C97">
        <w:rPr>
          <w:rFonts w:ascii="Arial" w:hAnsi="Arial" w:cs="Arial"/>
          <w:lang w:val="pt-BR"/>
        </w:rPr>
        <w:t xml:space="preserve"> </w:t>
      </w:r>
      <w:r w:rsidRPr="00C55C97">
        <w:rPr>
          <w:rFonts w:ascii="Arial" w:hAnsi="Arial" w:cs="Arial"/>
          <w:lang w:val="pt-BR"/>
        </w:rPr>
        <w:t>% (p/v), álcool isopropílico</w:t>
      </w:r>
      <w:r w:rsidR="00AD6439" w:rsidRPr="00C55C97">
        <w:rPr>
          <w:rFonts w:ascii="Arial" w:hAnsi="Arial" w:cs="Arial"/>
          <w:lang w:val="pt-BR"/>
        </w:rPr>
        <w:t xml:space="preserve"> 99</w:t>
      </w:r>
      <w:r w:rsidR="00FC003D" w:rsidRPr="00C55C97">
        <w:rPr>
          <w:rFonts w:ascii="Arial" w:hAnsi="Arial" w:cs="Arial"/>
          <w:lang w:val="pt-BR"/>
        </w:rPr>
        <w:t xml:space="preserve"> </w:t>
      </w:r>
      <w:r w:rsidR="00AD6439" w:rsidRPr="00C55C97">
        <w:rPr>
          <w:rFonts w:ascii="Arial" w:hAnsi="Arial" w:cs="Arial"/>
          <w:lang w:val="pt-BR"/>
        </w:rPr>
        <w:t>%</w:t>
      </w:r>
      <w:r w:rsidRPr="00C55C97">
        <w:rPr>
          <w:rFonts w:ascii="Arial" w:hAnsi="Arial" w:cs="Arial"/>
          <w:lang w:val="pt-BR"/>
        </w:rPr>
        <w:t xml:space="preserve"> e clorexidina </w:t>
      </w:r>
      <w:r w:rsidR="00AD6439" w:rsidRPr="00C55C97">
        <w:rPr>
          <w:rFonts w:ascii="Arial" w:hAnsi="Arial" w:cs="Arial"/>
          <w:lang w:val="pt-BR"/>
        </w:rPr>
        <w:t>2</w:t>
      </w:r>
      <w:r w:rsidR="00FC003D" w:rsidRPr="00C55C97">
        <w:rPr>
          <w:rFonts w:ascii="Arial" w:hAnsi="Arial" w:cs="Arial"/>
          <w:lang w:val="pt-BR"/>
        </w:rPr>
        <w:t xml:space="preserve"> </w:t>
      </w:r>
      <w:r w:rsidR="00AD6439" w:rsidRPr="00C55C97">
        <w:rPr>
          <w:rFonts w:ascii="Arial" w:hAnsi="Arial" w:cs="Arial"/>
          <w:lang w:val="pt-BR"/>
        </w:rPr>
        <w:t xml:space="preserve">% </w:t>
      </w:r>
      <w:r w:rsidRPr="00C55C97">
        <w:rPr>
          <w:rFonts w:ascii="Arial" w:hAnsi="Arial" w:cs="Arial"/>
          <w:lang w:val="pt-BR"/>
        </w:rPr>
        <w:t xml:space="preserve">na ação microbicida em todas as áreas analisadas da clínica de estética. Vale ressaltar a importância da correta desinfecção das bancadas e materiais após os procedimentos, principalmente depois de tratamentos com injetáveis ou perfurocortantes e uso dos aparelhos que possuem contato direto no paciente, o que evita a contaminação cruzada do profissional e dos pacientes, assim como muitas doenças e complicações, garantindo a biossegurança. Embora o resultado tenha mostrado uma desinfecção adequada dos pontos estabelecidos de uma forma geral, sugere-se um trabalho voltado para a </w:t>
      </w:r>
      <w:r w:rsidR="00AC748C" w:rsidRPr="00C55C97">
        <w:rPr>
          <w:rFonts w:ascii="Arial" w:hAnsi="Arial" w:cs="Arial"/>
          <w:lang w:val="pt-BR"/>
        </w:rPr>
        <w:t>desinfecção</w:t>
      </w:r>
      <w:r w:rsidRPr="00C55C97">
        <w:rPr>
          <w:rFonts w:ascii="Arial" w:hAnsi="Arial" w:cs="Arial"/>
          <w:lang w:val="pt-BR"/>
        </w:rPr>
        <w:t xml:space="preserve"> da ponteira do </w:t>
      </w:r>
      <w:proofErr w:type="spellStart"/>
      <w:r w:rsidRPr="00C55C97">
        <w:rPr>
          <w:rFonts w:ascii="Arial" w:hAnsi="Arial" w:cs="Arial"/>
          <w:lang w:val="pt-BR"/>
        </w:rPr>
        <w:t>Smoothshapes</w:t>
      </w:r>
      <w:proofErr w:type="spellEnd"/>
      <w:r w:rsidRPr="00C55C97">
        <w:rPr>
          <w:rFonts w:ascii="Arial" w:hAnsi="Arial" w:cs="Arial"/>
          <w:lang w:val="pt-BR"/>
        </w:rPr>
        <w:t>® por apresentar carga microbiana significativa, uma vez que sua superfície irregular dificulta a limpeza, favorecendo assim o crescimento</w:t>
      </w:r>
      <w:r w:rsidR="002B2D5A" w:rsidRPr="00C55C97">
        <w:rPr>
          <w:rFonts w:ascii="Arial" w:hAnsi="Arial" w:cs="Arial"/>
          <w:lang w:val="pt-BR"/>
        </w:rPr>
        <w:t xml:space="preserve"> </w:t>
      </w:r>
      <w:r w:rsidRPr="00C55C97">
        <w:rPr>
          <w:rFonts w:ascii="Arial" w:hAnsi="Arial" w:cs="Arial"/>
          <w:lang w:val="pt-BR"/>
        </w:rPr>
        <w:t>microbiano.</w:t>
      </w:r>
    </w:p>
    <w:p w:rsidR="000F4BC8" w:rsidRPr="00C55C97" w:rsidRDefault="000F4BC8" w:rsidP="00C55C97">
      <w:pPr>
        <w:spacing w:line="360" w:lineRule="auto"/>
        <w:rPr>
          <w:rFonts w:ascii="Arial" w:hAnsi="Arial" w:cs="Arial"/>
          <w:sz w:val="24"/>
          <w:szCs w:val="24"/>
          <w:lang w:val="pt-BR"/>
        </w:rPr>
        <w:sectPr w:rsidR="000F4BC8" w:rsidRPr="00C55C97">
          <w:headerReference w:type="default" r:id="rId10"/>
          <w:pgSz w:w="11910" w:h="16840"/>
          <w:pgMar w:top="960" w:right="1320" w:bottom="280" w:left="1340" w:header="749" w:footer="0" w:gutter="0"/>
          <w:pgNumType w:start="11"/>
          <w:cols w:space="720"/>
        </w:sectPr>
      </w:pPr>
    </w:p>
    <w:p w:rsidR="000F4BC8" w:rsidRPr="00C55C97" w:rsidRDefault="000F4BC8" w:rsidP="00C55C97">
      <w:pPr>
        <w:pStyle w:val="Corpodetexto"/>
        <w:spacing w:before="9" w:line="360" w:lineRule="auto"/>
        <w:rPr>
          <w:rFonts w:ascii="Arial" w:hAnsi="Arial" w:cs="Arial"/>
          <w:lang w:val="pt-BR"/>
        </w:rPr>
      </w:pPr>
    </w:p>
    <w:p w:rsidR="000F4BC8" w:rsidRPr="00C55C97" w:rsidRDefault="00D145E4" w:rsidP="00C55C97">
      <w:pPr>
        <w:pStyle w:val="Ttulo11"/>
        <w:spacing w:line="360" w:lineRule="auto"/>
        <w:ind w:left="287"/>
        <w:rPr>
          <w:rFonts w:ascii="Arial" w:hAnsi="Arial" w:cs="Arial"/>
        </w:rPr>
      </w:pPr>
      <w:r w:rsidRPr="00C55C97">
        <w:rPr>
          <w:rFonts w:ascii="Arial" w:hAnsi="Arial" w:cs="Arial"/>
        </w:rPr>
        <w:t>REFERÊNCIAS</w:t>
      </w:r>
    </w:p>
    <w:p w:rsidR="000F4BC8" w:rsidRPr="00C55C97" w:rsidRDefault="000F4BC8" w:rsidP="00C55C97">
      <w:pPr>
        <w:pStyle w:val="Corpodetexto"/>
        <w:spacing w:line="360" w:lineRule="auto"/>
        <w:rPr>
          <w:rFonts w:ascii="Arial" w:hAnsi="Arial" w:cs="Arial"/>
          <w:b/>
        </w:rPr>
      </w:pPr>
    </w:p>
    <w:p w:rsidR="000F4BC8" w:rsidRPr="00C55C97" w:rsidRDefault="00D145E4" w:rsidP="00C55C97">
      <w:pPr>
        <w:spacing w:before="169" w:line="360" w:lineRule="auto"/>
        <w:ind w:left="100"/>
        <w:jc w:val="both"/>
        <w:rPr>
          <w:rFonts w:ascii="Arial" w:hAnsi="Arial" w:cs="Arial"/>
          <w:i/>
          <w:sz w:val="24"/>
          <w:szCs w:val="24"/>
          <w:lang w:val="pt-BR"/>
        </w:rPr>
      </w:pPr>
      <w:r w:rsidRPr="00C55C97">
        <w:rPr>
          <w:rFonts w:ascii="Arial" w:hAnsi="Arial" w:cs="Arial"/>
          <w:sz w:val="24"/>
          <w:szCs w:val="24"/>
        </w:rPr>
        <w:t xml:space="preserve">AMERICAN PUBLIC HEALTH ASSOCIATION - APHA. 1998. </w:t>
      </w:r>
      <w:r w:rsidRPr="00C55C97">
        <w:rPr>
          <w:rFonts w:ascii="Arial" w:hAnsi="Arial" w:cs="Arial"/>
          <w:i/>
          <w:sz w:val="24"/>
          <w:szCs w:val="24"/>
        </w:rPr>
        <w:t xml:space="preserve">Compendium of  </w:t>
      </w:r>
      <w:r w:rsidRPr="00C55C97">
        <w:rPr>
          <w:rFonts w:ascii="Arial" w:hAnsi="Arial" w:cs="Arial"/>
          <w:i/>
          <w:spacing w:val="57"/>
          <w:sz w:val="24"/>
          <w:szCs w:val="24"/>
        </w:rPr>
        <w:t xml:space="preserve"> </w:t>
      </w:r>
      <w:r w:rsidRPr="00C55C97">
        <w:rPr>
          <w:rFonts w:ascii="Arial" w:hAnsi="Arial" w:cs="Arial"/>
          <w:i/>
          <w:sz w:val="24"/>
          <w:szCs w:val="24"/>
        </w:rPr>
        <w:t>methods</w:t>
      </w:r>
      <w:r w:rsidR="00FE7CFC" w:rsidRPr="00C55C97">
        <w:rPr>
          <w:rFonts w:ascii="Arial" w:hAnsi="Arial" w:cs="Arial"/>
          <w:i/>
          <w:sz w:val="24"/>
          <w:szCs w:val="24"/>
        </w:rPr>
        <w:t xml:space="preserve"> </w:t>
      </w:r>
      <w:r w:rsidRPr="00C55C97">
        <w:rPr>
          <w:rFonts w:ascii="Arial" w:hAnsi="Arial" w:cs="Arial"/>
          <w:i/>
          <w:sz w:val="24"/>
          <w:szCs w:val="24"/>
        </w:rPr>
        <w:t xml:space="preserve">for the microbiological examination of foods. </w:t>
      </w:r>
      <w:r w:rsidRPr="00C55C97">
        <w:rPr>
          <w:rFonts w:ascii="Arial" w:hAnsi="Arial" w:cs="Arial"/>
          <w:sz w:val="24"/>
          <w:szCs w:val="24"/>
          <w:lang w:val="pt-BR"/>
        </w:rPr>
        <w:t>1</w:t>
      </w:r>
      <w:proofErr w:type="spellStart"/>
      <w:proofErr w:type="gramStart"/>
      <w:r w:rsidRPr="00C55C97">
        <w:rPr>
          <w:rFonts w:ascii="Arial" w:hAnsi="Arial" w:cs="Arial"/>
          <w:position w:val="11"/>
          <w:sz w:val="24"/>
          <w:szCs w:val="24"/>
          <w:lang w:val="pt-BR"/>
        </w:rPr>
        <w:t>st</w:t>
      </w:r>
      <w:proofErr w:type="spellEnd"/>
      <w:r w:rsidRPr="00C55C97">
        <w:rPr>
          <w:rFonts w:ascii="Arial" w:hAnsi="Arial" w:cs="Arial"/>
          <w:position w:val="11"/>
          <w:sz w:val="24"/>
          <w:szCs w:val="24"/>
          <w:lang w:val="pt-BR"/>
        </w:rPr>
        <w:t xml:space="preserve">  </w:t>
      </w:r>
      <w:r w:rsidRPr="00C55C97">
        <w:rPr>
          <w:rFonts w:ascii="Arial" w:hAnsi="Arial" w:cs="Arial"/>
          <w:sz w:val="24"/>
          <w:szCs w:val="24"/>
          <w:lang w:val="pt-BR"/>
        </w:rPr>
        <w:t>ed.</w:t>
      </w:r>
      <w:proofErr w:type="gramEnd"/>
      <w:r w:rsidRPr="00C55C97">
        <w:rPr>
          <w:rFonts w:ascii="Arial" w:hAnsi="Arial" w:cs="Arial"/>
          <w:sz w:val="24"/>
          <w:szCs w:val="24"/>
          <w:lang w:val="pt-BR"/>
        </w:rPr>
        <w:t xml:space="preserve"> Washington, DC. 27-28 p.</w:t>
      </w:r>
    </w:p>
    <w:p w:rsidR="000F4BC8" w:rsidRPr="00C55C97" w:rsidRDefault="000F4BC8" w:rsidP="00C55C97">
      <w:pPr>
        <w:pStyle w:val="Corpodetexto"/>
        <w:spacing w:before="3" w:line="360" w:lineRule="auto"/>
        <w:rPr>
          <w:rFonts w:ascii="Arial" w:hAnsi="Arial" w:cs="Arial"/>
          <w:lang w:val="pt-BR"/>
        </w:rPr>
      </w:pPr>
    </w:p>
    <w:p w:rsidR="000F4BC8" w:rsidRPr="00C55C97" w:rsidRDefault="00D145E4" w:rsidP="00C55C97">
      <w:pPr>
        <w:pStyle w:val="Corpodetexto"/>
        <w:spacing w:line="360" w:lineRule="auto"/>
        <w:ind w:left="100"/>
        <w:jc w:val="both"/>
        <w:rPr>
          <w:rFonts w:ascii="Arial" w:hAnsi="Arial" w:cs="Arial"/>
          <w:lang w:val="pt-BR"/>
        </w:rPr>
      </w:pPr>
      <w:r w:rsidRPr="00C55C97">
        <w:rPr>
          <w:rFonts w:ascii="Arial" w:hAnsi="Arial" w:cs="Arial"/>
          <w:lang w:val="pt-BR"/>
        </w:rPr>
        <w:t>ANTONIO, C.R., ANTONIO, J.R., OLIVEIRA, G.B., TRIDICO, L.A., BORIM, M.P.  2013.</w:t>
      </w:r>
      <w:r w:rsidR="00FE7CFC" w:rsidRPr="00C55C97">
        <w:rPr>
          <w:rFonts w:ascii="Arial" w:hAnsi="Arial" w:cs="Arial"/>
          <w:lang w:val="pt-BR"/>
        </w:rPr>
        <w:t xml:space="preserve"> </w:t>
      </w:r>
      <w:r w:rsidRPr="00C55C97">
        <w:rPr>
          <w:rFonts w:ascii="Arial" w:hAnsi="Arial" w:cs="Arial"/>
          <w:i/>
          <w:lang w:val="pt-BR"/>
        </w:rPr>
        <w:t xml:space="preserve">Uso do laser fracionado não ablativo </w:t>
      </w:r>
      <w:proofErr w:type="spellStart"/>
      <w:r w:rsidRPr="00C55C97">
        <w:rPr>
          <w:rFonts w:ascii="Arial" w:hAnsi="Arial" w:cs="Arial"/>
          <w:i/>
          <w:lang w:val="pt-BR"/>
        </w:rPr>
        <w:t>NdYAP</w:t>
      </w:r>
      <w:proofErr w:type="spellEnd"/>
      <w:r w:rsidRPr="00C55C97">
        <w:rPr>
          <w:rFonts w:ascii="Arial" w:hAnsi="Arial" w:cs="Arial"/>
          <w:i/>
          <w:lang w:val="pt-BR"/>
        </w:rPr>
        <w:t xml:space="preserve"> 1340nm no tratamento de acne nódulo cística resistente      ao      uso      de      </w:t>
      </w:r>
      <w:proofErr w:type="spellStart"/>
      <w:r w:rsidRPr="00C55C97">
        <w:rPr>
          <w:rFonts w:ascii="Arial" w:hAnsi="Arial" w:cs="Arial"/>
          <w:i/>
          <w:lang w:val="pt-BR"/>
        </w:rPr>
        <w:t>isotretinoína</w:t>
      </w:r>
      <w:proofErr w:type="spellEnd"/>
      <w:r w:rsidRPr="00C55C97">
        <w:rPr>
          <w:rFonts w:ascii="Arial" w:hAnsi="Arial" w:cs="Arial"/>
          <w:i/>
          <w:lang w:val="pt-BR"/>
        </w:rPr>
        <w:t xml:space="preserve">.      </w:t>
      </w:r>
      <w:proofErr w:type="spellStart"/>
      <w:r w:rsidRPr="00C55C97">
        <w:rPr>
          <w:rFonts w:ascii="Arial" w:hAnsi="Arial" w:cs="Arial"/>
          <w:lang w:val="pt-BR"/>
        </w:rPr>
        <w:t>Surgery</w:t>
      </w:r>
      <w:proofErr w:type="spellEnd"/>
      <w:r w:rsidRPr="00C55C97">
        <w:rPr>
          <w:rFonts w:ascii="Arial" w:hAnsi="Arial" w:cs="Arial"/>
          <w:lang w:val="pt-BR"/>
        </w:rPr>
        <w:t xml:space="preserve">     </w:t>
      </w:r>
      <w:proofErr w:type="spellStart"/>
      <w:r w:rsidRPr="00C55C97">
        <w:rPr>
          <w:rFonts w:ascii="Arial" w:hAnsi="Arial" w:cs="Arial"/>
          <w:lang w:val="pt-BR"/>
        </w:rPr>
        <w:t>and</w:t>
      </w:r>
      <w:proofErr w:type="spellEnd"/>
      <w:r w:rsidRPr="00C55C97">
        <w:rPr>
          <w:rFonts w:ascii="Arial" w:hAnsi="Arial" w:cs="Arial"/>
          <w:lang w:val="pt-BR"/>
        </w:rPr>
        <w:t xml:space="preserve">      </w:t>
      </w:r>
      <w:proofErr w:type="spellStart"/>
      <w:r w:rsidRPr="00C55C97">
        <w:rPr>
          <w:rFonts w:ascii="Arial" w:hAnsi="Arial" w:cs="Arial"/>
          <w:lang w:val="pt-BR"/>
        </w:rPr>
        <w:t>Cosmetic</w:t>
      </w:r>
      <w:proofErr w:type="spellEnd"/>
      <w:r w:rsidRPr="00C55C97">
        <w:rPr>
          <w:rFonts w:ascii="Arial" w:hAnsi="Arial" w:cs="Arial"/>
          <w:lang w:val="pt-BR"/>
        </w:rPr>
        <w:t xml:space="preserve">   Dermatology.˂</w:t>
      </w:r>
      <w:hyperlink r:id="rId11">
        <w:r w:rsidRPr="00C55C97">
          <w:rPr>
            <w:rFonts w:ascii="Arial" w:hAnsi="Arial" w:cs="Arial"/>
            <w:lang w:val="pt-BR"/>
          </w:rPr>
          <w:t>http://www.surgicalcosmetic.org.br/detalhe-artigo/293/Uso-do-laser-fracionado-nao-</w:t>
        </w:r>
      </w:hyperlink>
      <w:r w:rsidRPr="00C55C97">
        <w:rPr>
          <w:rFonts w:ascii="Arial" w:hAnsi="Arial" w:cs="Arial"/>
          <w:lang w:val="pt-BR"/>
        </w:rPr>
        <w:t xml:space="preserve"> ablativo-NdYAP-1-340nm-no-tratamento-da-acne-nodulo-cistica-resistente-a-isotretinoina˃</w:t>
      </w:r>
    </w:p>
    <w:p w:rsidR="000F4BC8" w:rsidRPr="00C55C97" w:rsidRDefault="00D145E4" w:rsidP="00C55C97">
      <w:pPr>
        <w:spacing w:before="204" w:line="360" w:lineRule="auto"/>
        <w:ind w:left="100" w:right="116"/>
        <w:jc w:val="both"/>
        <w:rPr>
          <w:rFonts w:ascii="Arial" w:hAnsi="Arial" w:cs="Arial"/>
          <w:sz w:val="24"/>
          <w:szCs w:val="24"/>
          <w:lang w:val="pt-BR"/>
        </w:rPr>
      </w:pPr>
      <w:r w:rsidRPr="00C55C97">
        <w:rPr>
          <w:rFonts w:ascii="Arial" w:hAnsi="Arial" w:cs="Arial"/>
          <w:sz w:val="24"/>
          <w:szCs w:val="24"/>
          <w:lang w:val="pt-BR"/>
        </w:rPr>
        <w:t xml:space="preserve">Agência Nacional de Vigilância Sanitária </w:t>
      </w:r>
      <w:r w:rsidRPr="00C55C97">
        <w:rPr>
          <w:rFonts w:ascii="Arial" w:hAnsi="Arial" w:cs="Arial"/>
          <w:b/>
          <w:sz w:val="24"/>
          <w:szCs w:val="24"/>
          <w:lang w:val="pt-BR"/>
        </w:rPr>
        <w:t>(</w:t>
      </w:r>
      <w:r w:rsidRPr="00C55C97">
        <w:rPr>
          <w:rFonts w:ascii="Arial" w:hAnsi="Arial" w:cs="Arial"/>
          <w:sz w:val="24"/>
          <w:szCs w:val="24"/>
          <w:lang w:val="pt-BR"/>
        </w:rPr>
        <w:t xml:space="preserve">ANVISA). 2010. </w:t>
      </w:r>
      <w:r w:rsidRPr="00C55C97">
        <w:rPr>
          <w:rFonts w:ascii="Arial" w:hAnsi="Arial" w:cs="Arial"/>
          <w:i/>
          <w:sz w:val="24"/>
          <w:szCs w:val="24"/>
          <w:lang w:val="pt-BR"/>
        </w:rPr>
        <w:t xml:space="preserve">Farmacopeia Brasileira. </w:t>
      </w:r>
      <w:r w:rsidRPr="00C55C97">
        <w:rPr>
          <w:rFonts w:ascii="Arial" w:hAnsi="Arial" w:cs="Arial"/>
          <w:sz w:val="24"/>
          <w:szCs w:val="24"/>
          <w:lang w:val="pt-BR"/>
        </w:rPr>
        <w:t>5 ed.Vol.1. Brasília. 335 p.</w:t>
      </w:r>
    </w:p>
    <w:p w:rsidR="000F4BC8" w:rsidRPr="00C55C97" w:rsidRDefault="00D145E4" w:rsidP="00C55C97">
      <w:pPr>
        <w:spacing w:before="204" w:line="360" w:lineRule="auto"/>
        <w:ind w:left="100" w:right="115"/>
        <w:jc w:val="both"/>
        <w:rPr>
          <w:rFonts w:ascii="Arial" w:hAnsi="Arial" w:cs="Arial"/>
          <w:sz w:val="24"/>
          <w:szCs w:val="24"/>
          <w:lang w:val="pt-BR"/>
        </w:rPr>
      </w:pPr>
      <w:r w:rsidRPr="00C55C97">
        <w:rPr>
          <w:rFonts w:ascii="Arial" w:hAnsi="Arial" w:cs="Arial"/>
          <w:sz w:val="24"/>
          <w:szCs w:val="24"/>
          <w:lang w:val="pt-BR"/>
        </w:rPr>
        <w:t xml:space="preserve">Agência Nacional de Vigilância Sanitária (ANVISA). 2010. </w:t>
      </w:r>
      <w:r w:rsidRPr="00C55C97">
        <w:rPr>
          <w:rFonts w:ascii="Arial" w:hAnsi="Arial" w:cs="Arial"/>
          <w:i/>
          <w:sz w:val="24"/>
          <w:szCs w:val="24"/>
          <w:lang w:val="pt-BR"/>
        </w:rPr>
        <w:t xml:space="preserve">Resolução da Diretoria Colegiada n. 35, de 16 de agosto de 2010. Dispõe sobre o Regulamento Técnico para produtos com ação antimicrobiana utilizados em artigos críticos e semicríticos. </w:t>
      </w:r>
      <w:r w:rsidRPr="00C55C97">
        <w:rPr>
          <w:rFonts w:ascii="Arial" w:hAnsi="Arial" w:cs="Arial"/>
          <w:sz w:val="24"/>
          <w:szCs w:val="24"/>
          <w:lang w:val="pt-BR"/>
        </w:rPr>
        <w:t xml:space="preserve">˂ </w:t>
      </w:r>
      <w:hyperlink r:id="rId12">
        <w:r w:rsidRPr="00C55C97">
          <w:rPr>
            <w:rFonts w:ascii="Arial" w:hAnsi="Arial" w:cs="Arial"/>
            <w:sz w:val="24"/>
            <w:szCs w:val="24"/>
            <w:lang w:val="pt-BR"/>
          </w:rPr>
          <w:t>http://www.cvs.saude.sp.gov.br/zip/U_RDC-ANVISA-35_160810.pdf</w:t>
        </w:r>
      </w:hyperlink>
      <w:r w:rsidRPr="00C55C97">
        <w:rPr>
          <w:rFonts w:ascii="Arial" w:hAnsi="Arial" w:cs="Arial"/>
          <w:sz w:val="24"/>
          <w:szCs w:val="24"/>
          <w:lang w:val="pt-BR"/>
        </w:rPr>
        <w:t>˃</w:t>
      </w:r>
    </w:p>
    <w:p w:rsidR="000F4BC8" w:rsidRPr="00C55C97" w:rsidRDefault="00D145E4" w:rsidP="00C55C97">
      <w:pPr>
        <w:spacing w:before="207" w:line="360" w:lineRule="auto"/>
        <w:ind w:left="100" w:right="116"/>
        <w:jc w:val="both"/>
        <w:rPr>
          <w:rFonts w:ascii="Arial" w:hAnsi="Arial" w:cs="Arial"/>
          <w:sz w:val="24"/>
          <w:szCs w:val="24"/>
          <w:lang w:val="pt-BR"/>
        </w:rPr>
      </w:pPr>
      <w:r w:rsidRPr="00C55C97">
        <w:rPr>
          <w:rFonts w:ascii="Arial" w:hAnsi="Arial" w:cs="Arial"/>
          <w:sz w:val="24"/>
          <w:szCs w:val="24"/>
        </w:rPr>
        <w:t xml:space="preserve">AURICCHIO, A.M., MASSAROLLO, M.C.K.B. 2007. </w:t>
      </w:r>
      <w:r w:rsidRPr="00C55C97">
        <w:rPr>
          <w:rFonts w:ascii="Arial" w:hAnsi="Arial" w:cs="Arial"/>
          <w:i/>
          <w:sz w:val="24"/>
          <w:szCs w:val="24"/>
          <w:lang w:val="pt-BR"/>
        </w:rPr>
        <w:t xml:space="preserve">Procedimentos estéticos: percepção do cliente quanto ao esclarecimento para a tomada de decisão. </w:t>
      </w:r>
      <w:r w:rsidRPr="00C55C97">
        <w:rPr>
          <w:rFonts w:ascii="Arial" w:hAnsi="Arial" w:cs="Arial"/>
          <w:sz w:val="24"/>
          <w:szCs w:val="24"/>
          <w:lang w:val="pt-BR"/>
        </w:rPr>
        <w:t xml:space="preserve">Rev. Esc. Enfermagem, USP SP. ˂ </w:t>
      </w:r>
      <w:hyperlink r:id="rId13">
        <w:r w:rsidRPr="00C55C97">
          <w:rPr>
            <w:rFonts w:ascii="Arial" w:hAnsi="Arial" w:cs="Arial"/>
            <w:sz w:val="24"/>
            <w:szCs w:val="24"/>
            <w:lang w:val="pt-BR"/>
          </w:rPr>
          <w:t>http://www.scielo.br/pdf/reeusp/v41n1/v41n1a01</w:t>
        </w:r>
      </w:hyperlink>
      <w:r w:rsidRPr="00C55C97">
        <w:rPr>
          <w:rFonts w:ascii="Arial" w:hAnsi="Arial" w:cs="Arial"/>
          <w:sz w:val="24"/>
          <w:szCs w:val="24"/>
          <w:lang w:val="pt-BR"/>
        </w:rPr>
        <w:t>˃</w:t>
      </w:r>
    </w:p>
    <w:p w:rsidR="000F4BC8" w:rsidRPr="00C55C97" w:rsidRDefault="00D145E4" w:rsidP="00C55C97">
      <w:pPr>
        <w:pStyle w:val="Corpodetexto"/>
        <w:spacing w:before="209" w:line="360" w:lineRule="auto"/>
        <w:ind w:left="100"/>
        <w:jc w:val="both"/>
        <w:rPr>
          <w:rFonts w:ascii="Arial" w:hAnsi="Arial" w:cs="Arial"/>
          <w:i/>
          <w:lang w:val="pt-BR"/>
        </w:rPr>
      </w:pPr>
      <w:r w:rsidRPr="00C55C97">
        <w:rPr>
          <w:rFonts w:ascii="Arial" w:hAnsi="Arial" w:cs="Arial"/>
          <w:lang w:val="pt-BR"/>
        </w:rPr>
        <w:t xml:space="preserve">BAMBACE, A.M.J., BARROS, E.J.A., SANTOS, S.S.F., JORGE, A.O.C. 2003. </w:t>
      </w:r>
      <w:r w:rsidR="00FE7CFC" w:rsidRPr="00C55C97">
        <w:rPr>
          <w:rFonts w:ascii="Arial" w:hAnsi="Arial" w:cs="Arial"/>
          <w:i/>
          <w:lang w:val="pt-BR"/>
        </w:rPr>
        <w:t xml:space="preserve">Eficácia </w:t>
      </w:r>
      <w:r w:rsidRPr="00C55C97">
        <w:rPr>
          <w:rFonts w:ascii="Arial" w:hAnsi="Arial" w:cs="Arial"/>
          <w:i/>
          <w:lang w:val="pt-BR"/>
        </w:rPr>
        <w:t>de</w:t>
      </w:r>
      <w:r w:rsidR="00FE7CFC" w:rsidRPr="00C55C97">
        <w:rPr>
          <w:rFonts w:ascii="Arial" w:hAnsi="Arial" w:cs="Arial"/>
          <w:i/>
          <w:lang w:val="pt-BR"/>
        </w:rPr>
        <w:t xml:space="preserve"> </w:t>
      </w:r>
      <w:r w:rsidRPr="00C55C97">
        <w:rPr>
          <w:rFonts w:ascii="Arial" w:hAnsi="Arial" w:cs="Arial"/>
          <w:i/>
          <w:lang w:val="pt-BR"/>
        </w:rPr>
        <w:t xml:space="preserve">soluções aquosas de clorexidina para desinfecção de superfícies. </w:t>
      </w:r>
      <w:r w:rsidRPr="00C55C97">
        <w:rPr>
          <w:rFonts w:ascii="Arial" w:hAnsi="Arial" w:cs="Arial"/>
          <w:lang w:val="pt-BR"/>
        </w:rPr>
        <w:t xml:space="preserve">Rev. </w:t>
      </w:r>
      <w:proofErr w:type="spellStart"/>
      <w:r w:rsidRPr="00C55C97">
        <w:rPr>
          <w:rFonts w:ascii="Arial" w:hAnsi="Arial" w:cs="Arial"/>
          <w:lang w:val="pt-BR"/>
        </w:rPr>
        <w:t>Biociên</w:t>
      </w:r>
      <w:proofErr w:type="spellEnd"/>
      <w:r w:rsidRPr="00C55C97">
        <w:rPr>
          <w:rFonts w:ascii="Arial" w:hAnsi="Arial" w:cs="Arial"/>
          <w:lang w:val="pt-BR"/>
        </w:rPr>
        <w:t>. Taubaté. 09 (02): 73-81.</w:t>
      </w:r>
    </w:p>
    <w:p w:rsidR="000F4BC8" w:rsidRPr="00C55C97" w:rsidRDefault="00D145E4" w:rsidP="00C55C97">
      <w:pPr>
        <w:pStyle w:val="Corpodetexto"/>
        <w:spacing w:before="204" w:line="360" w:lineRule="auto"/>
        <w:ind w:left="100"/>
        <w:jc w:val="both"/>
        <w:rPr>
          <w:rFonts w:ascii="Arial" w:hAnsi="Arial" w:cs="Arial"/>
          <w:i/>
          <w:lang w:val="pt-BR"/>
        </w:rPr>
      </w:pPr>
      <w:proofErr w:type="gramStart"/>
      <w:r w:rsidRPr="00C55C97">
        <w:rPr>
          <w:rFonts w:ascii="Arial" w:hAnsi="Arial" w:cs="Arial"/>
          <w:lang w:val="pt-BR"/>
        </w:rPr>
        <w:t>BRANDÃO,  G.Z.</w:t>
      </w:r>
      <w:proofErr w:type="gramEnd"/>
      <w:r w:rsidRPr="00C55C97">
        <w:rPr>
          <w:rFonts w:ascii="Arial" w:hAnsi="Arial" w:cs="Arial"/>
          <w:lang w:val="pt-BR"/>
        </w:rPr>
        <w:t xml:space="preserve">,  MAEÇAL,  J.M.B.,  RAMOS,  M.H.C.,  MOREIRA,  W.M.Q.  2015. </w:t>
      </w:r>
      <w:r w:rsidRPr="00C55C97">
        <w:rPr>
          <w:rFonts w:ascii="Arial" w:hAnsi="Arial" w:cs="Arial"/>
          <w:spacing w:val="58"/>
          <w:lang w:val="pt-BR"/>
        </w:rPr>
        <w:t xml:space="preserve"> </w:t>
      </w:r>
      <w:r w:rsidRPr="00C55C97">
        <w:rPr>
          <w:rFonts w:ascii="Arial" w:hAnsi="Arial" w:cs="Arial"/>
          <w:i/>
          <w:lang w:val="pt-BR"/>
        </w:rPr>
        <w:t>A</w:t>
      </w:r>
      <w:r w:rsidR="00FE7CFC" w:rsidRPr="00C55C97">
        <w:rPr>
          <w:rFonts w:ascii="Arial" w:hAnsi="Arial" w:cs="Arial"/>
          <w:i/>
          <w:lang w:val="pt-BR"/>
        </w:rPr>
        <w:t xml:space="preserve"> </w:t>
      </w:r>
      <w:r w:rsidRPr="00C55C97">
        <w:rPr>
          <w:rFonts w:ascii="Arial" w:hAnsi="Arial" w:cs="Arial"/>
          <w:i/>
          <w:lang w:val="pt-BR"/>
        </w:rPr>
        <w:t xml:space="preserve">importância e eficácia da utilização de antissépticos nas mãos para redução de infecções hospitalares. </w:t>
      </w:r>
      <w:r w:rsidRPr="00C55C97">
        <w:rPr>
          <w:rFonts w:ascii="Arial" w:hAnsi="Arial" w:cs="Arial"/>
          <w:lang w:val="pt-BR"/>
        </w:rPr>
        <w:t xml:space="preserve">Revista </w:t>
      </w:r>
      <w:proofErr w:type="spellStart"/>
      <w:r w:rsidRPr="00C55C97">
        <w:rPr>
          <w:rFonts w:ascii="Arial" w:hAnsi="Arial" w:cs="Arial"/>
          <w:lang w:val="pt-BR"/>
        </w:rPr>
        <w:t>Fafibe</w:t>
      </w:r>
      <w:proofErr w:type="spellEnd"/>
      <w:r w:rsidRPr="00C55C97">
        <w:rPr>
          <w:rFonts w:ascii="Arial" w:hAnsi="Arial" w:cs="Arial"/>
          <w:lang w:val="pt-BR"/>
        </w:rPr>
        <w:t xml:space="preserve"> On-line, Bebedouro SP. 154-162.</w:t>
      </w:r>
    </w:p>
    <w:p w:rsidR="00A465D8" w:rsidRPr="00C55C97" w:rsidRDefault="006A532C" w:rsidP="00C55C97">
      <w:pPr>
        <w:pStyle w:val="Corpodetexto"/>
        <w:spacing w:before="232" w:line="360" w:lineRule="auto"/>
        <w:ind w:left="100"/>
        <w:jc w:val="both"/>
        <w:rPr>
          <w:rFonts w:ascii="Arial" w:hAnsi="Arial" w:cs="Arial"/>
          <w:lang w:val="pt-BR"/>
        </w:rPr>
      </w:pPr>
      <w:proofErr w:type="gramStart"/>
      <w:r w:rsidRPr="00C55C97">
        <w:rPr>
          <w:rFonts w:ascii="Arial" w:hAnsi="Arial" w:cs="Arial"/>
          <w:lang w:val="pt-BR"/>
        </w:rPr>
        <w:t xml:space="preserve">FERREIRA,   </w:t>
      </w:r>
      <w:proofErr w:type="gramEnd"/>
      <w:r w:rsidRPr="00C55C97">
        <w:rPr>
          <w:rFonts w:ascii="Arial" w:hAnsi="Arial" w:cs="Arial"/>
          <w:lang w:val="pt-BR"/>
        </w:rPr>
        <w:t xml:space="preserve">R.E.C.,   NETO,   J.R.,   ANTAS,   M.G.C.,   SOBRINHO,   C.R.W., </w:t>
      </w:r>
      <w:r w:rsidRPr="00C55C97">
        <w:rPr>
          <w:rFonts w:ascii="Arial" w:hAnsi="Arial" w:cs="Arial"/>
          <w:spacing w:val="55"/>
          <w:lang w:val="pt-BR"/>
        </w:rPr>
        <w:t xml:space="preserve"> </w:t>
      </w:r>
      <w:r w:rsidRPr="00C55C97">
        <w:rPr>
          <w:rFonts w:ascii="Arial" w:hAnsi="Arial" w:cs="Arial"/>
          <w:lang w:val="pt-BR"/>
        </w:rPr>
        <w:t>PEREZ,</w:t>
      </w:r>
      <w:r w:rsidR="00FE7CFC" w:rsidRPr="00C55C97">
        <w:rPr>
          <w:rFonts w:ascii="Arial" w:hAnsi="Arial" w:cs="Arial"/>
          <w:lang w:val="pt-BR"/>
        </w:rPr>
        <w:t xml:space="preserve"> </w:t>
      </w:r>
      <w:r w:rsidRPr="00C55C97">
        <w:rPr>
          <w:rFonts w:ascii="Arial" w:hAnsi="Arial" w:cs="Arial"/>
          <w:lang w:val="pt-BR"/>
        </w:rPr>
        <w:t xml:space="preserve">F.M.M.R. 2016. </w:t>
      </w:r>
      <w:r w:rsidRPr="00C55C97">
        <w:rPr>
          <w:rFonts w:ascii="Arial" w:hAnsi="Arial" w:cs="Arial"/>
          <w:i/>
          <w:lang w:val="pt-BR"/>
        </w:rPr>
        <w:t xml:space="preserve">Eficácia de três substâncias desinfetantes na prática da </w:t>
      </w:r>
      <w:r w:rsidRPr="00C55C97">
        <w:rPr>
          <w:rFonts w:ascii="Arial" w:hAnsi="Arial" w:cs="Arial"/>
          <w:i/>
          <w:lang w:val="pt-BR"/>
        </w:rPr>
        <w:lastRenderedPageBreak/>
        <w:t xml:space="preserve">radiologia odontológica. </w:t>
      </w:r>
      <w:r w:rsidRPr="00C55C97">
        <w:rPr>
          <w:rFonts w:ascii="Arial" w:hAnsi="Arial" w:cs="Arial"/>
          <w:lang w:val="pt-BR"/>
        </w:rPr>
        <w:t>Revista Brasileira de Odontologia. 73 (01): 14-19.</w:t>
      </w:r>
    </w:p>
    <w:p w:rsidR="006A532C" w:rsidRPr="00C55C97" w:rsidRDefault="006A532C" w:rsidP="00C55C97">
      <w:pPr>
        <w:spacing w:line="360" w:lineRule="auto"/>
        <w:ind w:left="100" w:right="120"/>
        <w:jc w:val="both"/>
        <w:rPr>
          <w:rFonts w:ascii="Arial" w:hAnsi="Arial" w:cs="Arial"/>
          <w:sz w:val="24"/>
          <w:szCs w:val="24"/>
          <w:lang w:val="pt-BR"/>
        </w:rPr>
      </w:pPr>
      <w:r w:rsidRPr="00C55C97">
        <w:rPr>
          <w:rFonts w:ascii="Arial" w:hAnsi="Arial" w:cs="Arial"/>
          <w:sz w:val="24"/>
          <w:szCs w:val="24"/>
          <w:lang w:val="pt-BR"/>
        </w:rPr>
        <w:t xml:space="preserve">GONÇALVES, V. P., SCUR, N. 2012. </w:t>
      </w:r>
      <w:r w:rsidRPr="00C55C97">
        <w:rPr>
          <w:rFonts w:ascii="Arial" w:hAnsi="Arial" w:cs="Arial"/>
          <w:i/>
          <w:sz w:val="24"/>
          <w:szCs w:val="24"/>
          <w:lang w:val="pt-BR"/>
        </w:rPr>
        <w:t>Estudo de caso: uso da radiofrequência bipolar em flacidez tissular abdominal.</w:t>
      </w:r>
      <w:r w:rsidRPr="00C55C97">
        <w:rPr>
          <w:rFonts w:ascii="Arial" w:hAnsi="Arial" w:cs="Arial"/>
          <w:sz w:val="24"/>
          <w:szCs w:val="24"/>
          <w:lang w:val="pt-BR"/>
        </w:rPr>
        <w:t xml:space="preserve"> Universidade do Sul de Santa Catarina, Palhoça SC. ˂ http://www.cecbra.com/wp-content/uploads/2016/02/CECBRA-Estudo-de-Caso-Uso-RF-bipolar-em-Flacidez-03.07.pdf˃</w:t>
      </w:r>
    </w:p>
    <w:p w:rsidR="006A532C" w:rsidRPr="00C55C97" w:rsidRDefault="006A532C" w:rsidP="00C55C97">
      <w:pPr>
        <w:pStyle w:val="Corpodetexto"/>
        <w:spacing w:before="204" w:line="360" w:lineRule="auto"/>
        <w:ind w:left="100"/>
        <w:jc w:val="both"/>
        <w:rPr>
          <w:rFonts w:ascii="Arial" w:hAnsi="Arial" w:cs="Arial"/>
          <w:i/>
          <w:lang w:val="pt-BR"/>
        </w:rPr>
      </w:pPr>
      <w:r w:rsidRPr="00C55C97">
        <w:rPr>
          <w:rFonts w:ascii="Arial" w:hAnsi="Arial" w:cs="Arial"/>
          <w:lang w:val="pt-BR"/>
        </w:rPr>
        <w:t xml:space="preserve">MARTINS, G., FILHO, F. B., SASSO, L. S., ABREU, M. A. M. M., LUPI, O. 2013. </w:t>
      </w:r>
      <w:r w:rsidRPr="00C55C97">
        <w:rPr>
          <w:rFonts w:ascii="Arial" w:hAnsi="Arial" w:cs="Arial"/>
          <w:i/>
          <w:lang w:val="pt-BR"/>
        </w:rPr>
        <w:t>A</w:t>
      </w:r>
    </w:p>
    <w:p w:rsidR="006A532C" w:rsidRPr="00C55C97" w:rsidRDefault="006A532C" w:rsidP="00C55C97">
      <w:pPr>
        <w:spacing w:line="360" w:lineRule="auto"/>
        <w:ind w:left="100" w:right="117"/>
        <w:jc w:val="both"/>
        <w:rPr>
          <w:rFonts w:ascii="Arial" w:hAnsi="Arial" w:cs="Arial"/>
          <w:sz w:val="24"/>
          <w:szCs w:val="24"/>
          <w:lang w:val="pt-BR"/>
        </w:rPr>
      </w:pPr>
      <w:proofErr w:type="gramStart"/>
      <w:r w:rsidRPr="00C55C97">
        <w:rPr>
          <w:rFonts w:ascii="Arial" w:hAnsi="Arial" w:cs="Arial"/>
          <w:i/>
          <w:sz w:val="24"/>
          <w:szCs w:val="24"/>
          <w:lang w:val="pt-BR"/>
        </w:rPr>
        <w:t>cosmiatria</w:t>
      </w:r>
      <w:proofErr w:type="gramEnd"/>
      <w:r w:rsidRPr="00C55C97">
        <w:rPr>
          <w:rFonts w:ascii="Arial" w:hAnsi="Arial" w:cs="Arial"/>
          <w:i/>
          <w:sz w:val="24"/>
          <w:szCs w:val="24"/>
          <w:lang w:val="pt-BR"/>
        </w:rPr>
        <w:t xml:space="preserve"> na perspectiva das mulheres: estudo piloto em três estados do Brasil. </w:t>
      </w:r>
      <w:proofErr w:type="spellStart"/>
      <w:r w:rsidRPr="00C55C97">
        <w:rPr>
          <w:rFonts w:ascii="Arial" w:hAnsi="Arial" w:cs="Arial"/>
          <w:sz w:val="24"/>
          <w:szCs w:val="24"/>
          <w:lang w:val="pt-BR"/>
        </w:rPr>
        <w:t>Surgery</w:t>
      </w:r>
      <w:proofErr w:type="spellEnd"/>
      <w:r w:rsidRPr="00C55C97">
        <w:rPr>
          <w:rFonts w:ascii="Arial" w:hAnsi="Arial" w:cs="Arial"/>
          <w:sz w:val="24"/>
          <w:szCs w:val="24"/>
          <w:lang w:val="pt-BR"/>
        </w:rPr>
        <w:t xml:space="preserve"> </w:t>
      </w:r>
      <w:proofErr w:type="spellStart"/>
      <w:r w:rsidRPr="00C55C97">
        <w:rPr>
          <w:rFonts w:ascii="Arial" w:hAnsi="Arial" w:cs="Arial"/>
          <w:sz w:val="24"/>
          <w:szCs w:val="24"/>
          <w:lang w:val="pt-BR"/>
        </w:rPr>
        <w:t>and</w:t>
      </w:r>
      <w:proofErr w:type="spellEnd"/>
      <w:r w:rsidRPr="00C55C97">
        <w:rPr>
          <w:rFonts w:ascii="Arial" w:hAnsi="Arial" w:cs="Arial"/>
          <w:sz w:val="24"/>
          <w:szCs w:val="24"/>
          <w:lang w:val="pt-BR"/>
        </w:rPr>
        <w:t xml:space="preserve"> </w:t>
      </w:r>
      <w:proofErr w:type="spellStart"/>
      <w:r w:rsidRPr="00C55C97">
        <w:rPr>
          <w:rFonts w:ascii="Arial" w:hAnsi="Arial" w:cs="Arial"/>
          <w:sz w:val="24"/>
          <w:szCs w:val="24"/>
          <w:lang w:val="pt-BR"/>
        </w:rPr>
        <w:t>Cosmetic</w:t>
      </w:r>
      <w:proofErr w:type="spellEnd"/>
      <w:r w:rsidRPr="00C55C97">
        <w:rPr>
          <w:rFonts w:ascii="Arial" w:hAnsi="Arial" w:cs="Arial"/>
          <w:sz w:val="24"/>
          <w:szCs w:val="24"/>
          <w:lang w:val="pt-BR"/>
        </w:rPr>
        <w:t xml:space="preserve"> </w:t>
      </w:r>
      <w:proofErr w:type="spellStart"/>
      <w:r w:rsidRPr="00C55C97">
        <w:rPr>
          <w:rFonts w:ascii="Arial" w:hAnsi="Arial" w:cs="Arial"/>
          <w:sz w:val="24"/>
          <w:szCs w:val="24"/>
          <w:lang w:val="pt-BR"/>
        </w:rPr>
        <w:t>Dermatology</w:t>
      </w:r>
      <w:proofErr w:type="spellEnd"/>
      <w:r w:rsidRPr="00C55C97">
        <w:rPr>
          <w:rFonts w:ascii="Arial" w:hAnsi="Arial" w:cs="Arial"/>
          <w:sz w:val="24"/>
          <w:szCs w:val="24"/>
          <w:lang w:val="pt-BR"/>
        </w:rPr>
        <w:t>. ˂</w:t>
      </w:r>
      <w:hyperlink r:id="rId14">
        <w:r w:rsidRPr="00C55C97">
          <w:rPr>
            <w:rFonts w:ascii="Arial" w:hAnsi="Arial" w:cs="Arial"/>
            <w:sz w:val="24"/>
            <w:szCs w:val="24"/>
            <w:lang w:val="pt-BR"/>
          </w:rPr>
          <w:t>http://www.surgicalcosmetic.org.br/detalhe-artigo/281/A-</w:t>
        </w:r>
      </w:hyperlink>
      <w:r w:rsidRPr="00C55C97">
        <w:rPr>
          <w:rFonts w:ascii="Arial" w:hAnsi="Arial" w:cs="Arial"/>
          <w:sz w:val="24"/>
          <w:szCs w:val="24"/>
          <w:lang w:val="pt-BR"/>
        </w:rPr>
        <w:t xml:space="preserve"> cosmiatria-na-perspectiva-das-mulheres--</w:t>
      </w:r>
      <w:proofErr w:type="spellStart"/>
      <w:r w:rsidRPr="00C55C97">
        <w:rPr>
          <w:rFonts w:ascii="Arial" w:hAnsi="Arial" w:cs="Arial"/>
          <w:sz w:val="24"/>
          <w:szCs w:val="24"/>
          <w:lang w:val="pt-BR"/>
        </w:rPr>
        <w:t>estudopiloto</w:t>
      </w:r>
      <w:proofErr w:type="spellEnd"/>
      <w:r w:rsidRPr="00C55C97">
        <w:rPr>
          <w:rFonts w:ascii="Arial" w:hAnsi="Arial" w:cs="Arial"/>
          <w:sz w:val="24"/>
          <w:szCs w:val="24"/>
          <w:lang w:val="pt-BR"/>
        </w:rPr>
        <w:t>-em-</w:t>
      </w:r>
      <w:proofErr w:type="spellStart"/>
      <w:r w:rsidRPr="00C55C97">
        <w:rPr>
          <w:rFonts w:ascii="Arial" w:hAnsi="Arial" w:cs="Arial"/>
          <w:sz w:val="24"/>
          <w:szCs w:val="24"/>
          <w:lang w:val="pt-BR"/>
        </w:rPr>
        <w:t>tres</w:t>
      </w:r>
      <w:proofErr w:type="spellEnd"/>
      <w:r w:rsidRPr="00C55C97">
        <w:rPr>
          <w:rFonts w:ascii="Arial" w:hAnsi="Arial" w:cs="Arial"/>
          <w:sz w:val="24"/>
          <w:szCs w:val="24"/>
          <w:lang w:val="pt-BR"/>
        </w:rPr>
        <w:t>-estados-do-Brasil˃</w:t>
      </w:r>
    </w:p>
    <w:p w:rsidR="006A532C" w:rsidRPr="00C55C97" w:rsidRDefault="006A532C" w:rsidP="00C55C97">
      <w:pPr>
        <w:spacing w:before="209" w:line="360" w:lineRule="auto"/>
        <w:ind w:left="100" w:right="116"/>
        <w:jc w:val="both"/>
        <w:rPr>
          <w:rFonts w:ascii="Arial" w:hAnsi="Arial" w:cs="Arial"/>
          <w:sz w:val="24"/>
          <w:szCs w:val="24"/>
          <w:lang w:val="pt-BR"/>
        </w:rPr>
      </w:pPr>
      <w:r w:rsidRPr="00C55C97">
        <w:rPr>
          <w:rFonts w:ascii="Arial" w:hAnsi="Arial" w:cs="Arial"/>
          <w:sz w:val="24"/>
          <w:szCs w:val="24"/>
          <w:lang w:val="pt-BR"/>
        </w:rPr>
        <w:t xml:space="preserve">OLIVEIRA, V.A. 2014. </w:t>
      </w:r>
      <w:r w:rsidRPr="00C55C97">
        <w:rPr>
          <w:rFonts w:ascii="Arial" w:hAnsi="Arial" w:cs="Arial"/>
          <w:i/>
          <w:sz w:val="24"/>
          <w:szCs w:val="24"/>
          <w:lang w:val="pt-BR"/>
        </w:rPr>
        <w:t xml:space="preserve">Análise da eficácia de solução aquosa de Clorexidina a 2% e álcool 70%     para     desinfecção     de     superfícies     do     consultório     odontológico.   </w:t>
      </w:r>
      <w:r w:rsidRPr="00C55C97">
        <w:rPr>
          <w:rFonts w:ascii="Arial" w:hAnsi="Arial" w:cs="Arial"/>
          <w:i/>
          <w:spacing w:val="55"/>
          <w:sz w:val="24"/>
          <w:szCs w:val="24"/>
          <w:lang w:val="pt-BR"/>
        </w:rPr>
        <w:t xml:space="preserve"> </w:t>
      </w:r>
      <w:r w:rsidRPr="00C55C97">
        <w:rPr>
          <w:rFonts w:ascii="Arial" w:hAnsi="Arial" w:cs="Arial"/>
          <w:sz w:val="24"/>
          <w:szCs w:val="24"/>
          <w:lang w:val="pt-BR"/>
        </w:rPr>
        <w:t>UEPB.</w:t>
      </w:r>
      <w:r w:rsidR="00FE7CFC" w:rsidRPr="00C55C97">
        <w:rPr>
          <w:rFonts w:ascii="Arial" w:hAnsi="Arial" w:cs="Arial"/>
          <w:sz w:val="24"/>
          <w:szCs w:val="24"/>
          <w:lang w:val="pt-BR"/>
        </w:rPr>
        <w:t xml:space="preserve"> </w:t>
      </w:r>
      <w:r w:rsidRPr="00C55C97">
        <w:rPr>
          <w:rFonts w:ascii="Arial" w:hAnsi="Arial" w:cs="Arial"/>
          <w:sz w:val="24"/>
          <w:szCs w:val="24"/>
          <w:lang w:val="pt-BR"/>
        </w:rPr>
        <w:t>˂</w:t>
      </w:r>
      <w:hyperlink r:id="rId15">
        <w:r w:rsidRPr="00C55C97">
          <w:rPr>
            <w:rFonts w:ascii="Arial" w:hAnsi="Arial" w:cs="Arial"/>
            <w:sz w:val="24"/>
            <w:szCs w:val="24"/>
            <w:lang w:val="pt-BR"/>
          </w:rPr>
          <w:t>http://dspace.bc.uepb.edu.br/jspui/bitstream/123456789/8140/1/PDF%20-</w:t>
        </w:r>
      </w:hyperlink>
      <w:r w:rsidRPr="00C55C97">
        <w:rPr>
          <w:rFonts w:ascii="Arial" w:hAnsi="Arial" w:cs="Arial"/>
          <w:sz w:val="24"/>
          <w:szCs w:val="24"/>
          <w:lang w:val="pt-BR"/>
        </w:rPr>
        <w:t>%20Vanessa%20Ara%C3%BAjo%20de%20Oliveira.pdf˃</w:t>
      </w:r>
    </w:p>
    <w:p w:rsidR="006A532C" w:rsidRPr="00C55C97" w:rsidRDefault="006A532C" w:rsidP="00C55C97">
      <w:pPr>
        <w:pStyle w:val="Corpodetexto"/>
        <w:spacing w:line="360" w:lineRule="auto"/>
        <w:rPr>
          <w:rFonts w:ascii="Arial" w:hAnsi="Arial" w:cs="Arial"/>
          <w:lang w:val="pt-BR"/>
        </w:rPr>
      </w:pPr>
    </w:p>
    <w:p w:rsidR="006A532C" w:rsidRPr="00C55C97" w:rsidRDefault="006A532C" w:rsidP="00C55C97">
      <w:pPr>
        <w:pStyle w:val="Corpodetexto"/>
        <w:spacing w:before="176" w:line="360" w:lineRule="auto"/>
        <w:ind w:left="100"/>
        <w:jc w:val="both"/>
        <w:rPr>
          <w:rFonts w:ascii="Arial" w:hAnsi="Arial" w:cs="Arial"/>
          <w:i/>
          <w:lang w:val="pt-BR"/>
        </w:rPr>
      </w:pPr>
      <w:r w:rsidRPr="00C55C97">
        <w:rPr>
          <w:rFonts w:ascii="Arial" w:hAnsi="Arial" w:cs="Arial"/>
          <w:lang w:val="pt-BR"/>
        </w:rPr>
        <w:t xml:space="preserve">RIBEIRO, M.M., NEUMANN, V.A., PADOVEZE, M.C., GRAZIANO, K.U. 2015. </w:t>
      </w:r>
      <w:r w:rsidRPr="00C55C97">
        <w:rPr>
          <w:rFonts w:ascii="Arial" w:hAnsi="Arial" w:cs="Arial"/>
          <w:i/>
          <w:lang w:val="pt-BR"/>
        </w:rPr>
        <w:t>Eficácia</w:t>
      </w:r>
      <w:r w:rsidR="00FE7CFC" w:rsidRPr="00C55C97">
        <w:rPr>
          <w:rFonts w:ascii="Arial" w:hAnsi="Arial" w:cs="Arial"/>
          <w:i/>
          <w:lang w:val="pt-BR"/>
        </w:rPr>
        <w:t xml:space="preserve"> </w:t>
      </w:r>
      <w:r w:rsidRPr="00C55C97">
        <w:rPr>
          <w:rFonts w:ascii="Arial" w:hAnsi="Arial" w:cs="Arial"/>
          <w:i/>
          <w:lang w:val="pt-BR"/>
        </w:rPr>
        <w:t xml:space="preserve">e efetividade do álcool na desinfecção de materiais semicríticos: revisão sistemática. </w:t>
      </w:r>
      <w:r w:rsidRPr="00C55C97">
        <w:rPr>
          <w:rFonts w:ascii="Arial" w:hAnsi="Arial" w:cs="Arial"/>
          <w:lang w:val="pt-BR"/>
        </w:rPr>
        <w:t>Revista Latino-Am. Enfermagem. 23 (04): 741-752.</w:t>
      </w:r>
    </w:p>
    <w:p w:rsidR="006A532C" w:rsidRPr="00C55C97" w:rsidRDefault="006A532C" w:rsidP="00C55C97">
      <w:pPr>
        <w:pStyle w:val="Corpodetexto"/>
        <w:spacing w:before="204" w:line="360" w:lineRule="auto"/>
        <w:ind w:left="100"/>
        <w:jc w:val="both"/>
        <w:rPr>
          <w:rFonts w:ascii="Arial" w:hAnsi="Arial" w:cs="Arial"/>
        </w:rPr>
      </w:pPr>
      <w:proofErr w:type="gramStart"/>
      <w:r w:rsidRPr="00C55C97">
        <w:rPr>
          <w:rFonts w:ascii="Arial" w:hAnsi="Arial" w:cs="Arial"/>
          <w:lang w:val="pt-BR"/>
        </w:rPr>
        <w:t>RUTALA,  W.A.</w:t>
      </w:r>
      <w:proofErr w:type="gramEnd"/>
      <w:r w:rsidRPr="00C55C97">
        <w:rPr>
          <w:rFonts w:ascii="Arial" w:hAnsi="Arial" w:cs="Arial"/>
          <w:lang w:val="pt-BR"/>
        </w:rPr>
        <w:t>,  WEBER,  D.J.,  WEINSTEIN,  R.A.,  SIEGEL,  J.D.,  PEARLSON, M.L.,</w:t>
      </w:r>
      <w:r w:rsidR="00FE7CFC" w:rsidRPr="00C55C97">
        <w:rPr>
          <w:rFonts w:ascii="Arial" w:hAnsi="Arial" w:cs="Arial"/>
          <w:lang w:val="pt-BR"/>
        </w:rPr>
        <w:t xml:space="preserve"> </w:t>
      </w:r>
      <w:r w:rsidRPr="00C55C97">
        <w:rPr>
          <w:rFonts w:ascii="Arial" w:hAnsi="Arial" w:cs="Arial"/>
          <w:lang w:val="pt-BR"/>
        </w:rPr>
        <w:t xml:space="preserve">CHINN, R.Y.W. 2008. </w:t>
      </w:r>
      <w:r w:rsidRPr="00C55C97">
        <w:rPr>
          <w:rFonts w:ascii="Arial" w:hAnsi="Arial" w:cs="Arial"/>
          <w:i/>
        </w:rPr>
        <w:t xml:space="preserve">Guideline for disinfection and sterilization in healthcare facilities. </w:t>
      </w:r>
      <w:r w:rsidRPr="00C55C97">
        <w:rPr>
          <w:rFonts w:ascii="Arial" w:hAnsi="Arial" w:cs="Arial"/>
        </w:rPr>
        <w:t>Centers</w:t>
      </w:r>
      <w:r w:rsidRPr="00C55C97">
        <w:rPr>
          <w:rFonts w:ascii="Arial" w:hAnsi="Arial" w:cs="Arial"/>
        </w:rPr>
        <w:tab/>
        <w:t>for</w:t>
      </w:r>
      <w:r w:rsidRPr="00C55C97">
        <w:rPr>
          <w:rFonts w:ascii="Arial" w:hAnsi="Arial" w:cs="Arial"/>
        </w:rPr>
        <w:tab/>
        <w:t>Disease</w:t>
      </w:r>
      <w:r w:rsidRPr="00C55C97">
        <w:rPr>
          <w:rFonts w:ascii="Arial" w:hAnsi="Arial" w:cs="Arial"/>
        </w:rPr>
        <w:tab/>
        <w:t>Control</w:t>
      </w:r>
      <w:r w:rsidRPr="00C55C97">
        <w:rPr>
          <w:rFonts w:ascii="Arial" w:hAnsi="Arial" w:cs="Arial"/>
        </w:rPr>
        <w:tab/>
        <w:t>and</w:t>
      </w:r>
      <w:r w:rsidRPr="00C55C97">
        <w:rPr>
          <w:rFonts w:ascii="Arial" w:hAnsi="Arial" w:cs="Arial"/>
        </w:rPr>
        <w:tab/>
        <w:t>Prevention.</w:t>
      </w:r>
      <w:r w:rsidRPr="00C55C97">
        <w:rPr>
          <w:rFonts w:ascii="Arial" w:hAnsi="Arial" w:cs="Arial"/>
        </w:rPr>
        <w:tab/>
        <w:t>˂ https:/</w:t>
      </w:r>
      <w:hyperlink r:id="rId16">
        <w:r w:rsidRPr="00C55C97">
          <w:rPr>
            <w:rFonts w:ascii="Arial" w:hAnsi="Arial" w:cs="Arial"/>
          </w:rPr>
          <w:t>/www.cdc.gov/hi</w:t>
        </w:r>
      </w:hyperlink>
      <w:r w:rsidRPr="00C55C97">
        <w:rPr>
          <w:rFonts w:ascii="Arial" w:hAnsi="Arial" w:cs="Arial"/>
        </w:rPr>
        <w:t>c</w:t>
      </w:r>
      <w:hyperlink r:id="rId17">
        <w:r w:rsidRPr="00C55C97">
          <w:rPr>
            <w:rFonts w:ascii="Arial" w:hAnsi="Arial" w:cs="Arial"/>
          </w:rPr>
          <w:t>pac/pdf/guidelines/Disinfection_Nov_2008.pdf</w:t>
        </w:r>
      </w:hyperlink>
      <w:r w:rsidRPr="00C55C97">
        <w:rPr>
          <w:rFonts w:ascii="Arial" w:hAnsi="Arial" w:cs="Arial"/>
        </w:rPr>
        <w:t>˃</w:t>
      </w:r>
    </w:p>
    <w:p w:rsidR="006A532C" w:rsidRPr="00C55C97" w:rsidRDefault="006A532C" w:rsidP="00C55C97">
      <w:pPr>
        <w:spacing w:before="206" w:line="360" w:lineRule="auto"/>
        <w:ind w:left="100" w:right="117"/>
        <w:jc w:val="both"/>
        <w:rPr>
          <w:rFonts w:ascii="Arial" w:hAnsi="Arial" w:cs="Arial"/>
          <w:sz w:val="24"/>
          <w:szCs w:val="24"/>
          <w:lang w:val="pt-BR"/>
        </w:rPr>
      </w:pPr>
      <w:r w:rsidRPr="00C55C97">
        <w:rPr>
          <w:rFonts w:ascii="Arial" w:hAnsi="Arial" w:cs="Arial"/>
          <w:sz w:val="24"/>
          <w:szCs w:val="24"/>
          <w:lang w:val="pt-BR"/>
        </w:rPr>
        <w:t xml:space="preserve">SÁ, M. V., SILVEIRA, L. H. C., SILVA, M. D. 2016. </w:t>
      </w:r>
      <w:r w:rsidRPr="00C55C97">
        <w:rPr>
          <w:rFonts w:ascii="Arial" w:hAnsi="Arial" w:cs="Arial"/>
          <w:i/>
          <w:sz w:val="24"/>
          <w:szCs w:val="24"/>
          <w:lang w:val="pt-BR"/>
        </w:rPr>
        <w:t xml:space="preserve">Efeitos da corrente russa associada ao ultrassom terapêutico no tratamento de </w:t>
      </w:r>
      <w:proofErr w:type="spellStart"/>
      <w:r w:rsidRPr="00C55C97">
        <w:rPr>
          <w:rFonts w:ascii="Arial" w:hAnsi="Arial" w:cs="Arial"/>
          <w:i/>
          <w:sz w:val="24"/>
          <w:szCs w:val="24"/>
          <w:lang w:val="pt-BR"/>
        </w:rPr>
        <w:t>fibro</w:t>
      </w:r>
      <w:proofErr w:type="spellEnd"/>
      <w:r w:rsidRPr="00C55C97">
        <w:rPr>
          <w:rFonts w:ascii="Arial" w:hAnsi="Arial" w:cs="Arial"/>
          <w:i/>
          <w:sz w:val="24"/>
          <w:szCs w:val="24"/>
          <w:lang w:val="pt-BR"/>
        </w:rPr>
        <w:t xml:space="preserve"> edema </w:t>
      </w:r>
      <w:proofErr w:type="spellStart"/>
      <w:r w:rsidRPr="00C55C97">
        <w:rPr>
          <w:rFonts w:ascii="Arial" w:hAnsi="Arial" w:cs="Arial"/>
          <w:i/>
          <w:sz w:val="24"/>
          <w:szCs w:val="24"/>
          <w:lang w:val="pt-BR"/>
        </w:rPr>
        <w:t>gelóide</w:t>
      </w:r>
      <w:proofErr w:type="spellEnd"/>
      <w:r w:rsidRPr="00C55C97">
        <w:rPr>
          <w:rFonts w:ascii="Arial" w:hAnsi="Arial" w:cs="Arial"/>
          <w:i/>
          <w:sz w:val="24"/>
          <w:szCs w:val="24"/>
          <w:lang w:val="pt-BR"/>
        </w:rPr>
        <w:t xml:space="preserve">. </w:t>
      </w:r>
      <w:r w:rsidRPr="00C55C97">
        <w:rPr>
          <w:rFonts w:ascii="Arial" w:hAnsi="Arial" w:cs="Arial"/>
          <w:sz w:val="24"/>
          <w:szCs w:val="24"/>
          <w:lang w:val="pt-BR"/>
        </w:rPr>
        <w:t xml:space="preserve">Anais do VII </w:t>
      </w:r>
      <w:proofErr w:type="gramStart"/>
      <w:r w:rsidRPr="00C55C97">
        <w:rPr>
          <w:rFonts w:ascii="Arial" w:hAnsi="Arial" w:cs="Arial"/>
          <w:sz w:val="24"/>
          <w:szCs w:val="24"/>
          <w:lang w:val="pt-BR"/>
        </w:rPr>
        <w:t>Salão  Internacional</w:t>
      </w:r>
      <w:proofErr w:type="gramEnd"/>
      <w:r w:rsidRPr="00C55C97">
        <w:rPr>
          <w:rFonts w:ascii="Arial" w:hAnsi="Arial" w:cs="Arial"/>
          <w:sz w:val="24"/>
          <w:szCs w:val="24"/>
          <w:lang w:val="pt-BR"/>
        </w:rPr>
        <w:t xml:space="preserve"> de Ensino, Pesquisa e Extensão, Universidade Federal do</w:t>
      </w:r>
      <w:r w:rsidRPr="00C55C97">
        <w:rPr>
          <w:rFonts w:ascii="Arial" w:hAnsi="Arial" w:cs="Arial"/>
          <w:spacing w:val="-9"/>
          <w:sz w:val="24"/>
          <w:szCs w:val="24"/>
          <w:lang w:val="pt-BR"/>
        </w:rPr>
        <w:t xml:space="preserve"> </w:t>
      </w:r>
      <w:r w:rsidRPr="00C55C97">
        <w:rPr>
          <w:rFonts w:ascii="Arial" w:hAnsi="Arial" w:cs="Arial"/>
          <w:sz w:val="24"/>
          <w:szCs w:val="24"/>
          <w:lang w:val="pt-BR"/>
        </w:rPr>
        <w:t>Pampa.</w:t>
      </w:r>
    </w:p>
    <w:p w:rsidR="006A532C" w:rsidRPr="00C55C97" w:rsidRDefault="006A532C" w:rsidP="00C55C97">
      <w:pPr>
        <w:pStyle w:val="Corpodetexto"/>
        <w:spacing w:before="232" w:line="360" w:lineRule="auto"/>
        <w:ind w:left="100"/>
        <w:rPr>
          <w:rFonts w:ascii="Arial" w:hAnsi="Arial" w:cs="Arial"/>
        </w:rPr>
      </w:pPr>
      <w:proofErr w:type="gramStart"/>
      <w:r w:rsidRPr="00C55C97">
        <w:rPr>
          <w:rFonts w:ascii="Arial" w:hAnsi="Arial" w:cs="Arial"/>
          <w:lang w:val="pt-BR"/>
        </w:rPr>
        <w:t>SANTOS,  A.A.M.</w:t>
      </w:r>
      <w:proofErr w:type="gramEnd"/>
      <w:r w:rsidRPr="00C55C97">
        <w:rPr>
          <w:rFonts w:ascii="Arial" w:hAnsi="Arial" w:cs="Arial"/>
          <w:lang w:val="pt-BR"/>
        </w:rPr>
        <w:t>,  VEROTTI,  M.P.,  SANMARTIN,  J.A.,  MESIANO,  E.R.A.B.    2003.</w:t>
      </w:r>
      <w:r w:rsidR="00FE7CFC" w:rsidRPr="00C55C97">
        <w:rPr>
          <w:rFonts w:ascii="Arial" w:hAnsi="Arial" w:cs="Arial"/>
          <w:lang w:val="pt-BR"/>
        </w:rPr>
        <w:t xml:space="preserve"> </w:t>
      </w:r>
      <w:r w:rsidRPr="00C55C97">
        <w:rPr>
          <w:rFonts w:ascii="Arial" w:hAnsi="Arial" w:cs="Arial"/>
          <w:i/>
          <w:lang w:val="pt-BR"/>
        </w:rPr>
        <w:t xml:space="preserve">Importância do álcool no controle de infecções no serviço da saúde. </w:t>
      </w:r>
      <w:r w:rsidRPr="00C55C97">
        <w:rPr>
          <w:rFonts w:ascii="Arial" w:hAnsi="Arial" w:cs="Arial"/>
        </w:rPr>
        <w:t xml:space="preserve">ANVISA. ˂ </w:t>
      </w:r>
      <w:hyperlink r:id="rId18">
        <w:r w:rsidRPr="00C55C97">
          <w:rPr>
            <w:rFonts w:ascii="Arial" w:hAnsi="Arial" w:cs="Arial"/>
          </w:rPr>
          <w:t>http://www.anvisa.gov.br/servicosaude/controle/controle_alcool.pdf</w:t>
        </w:r>
      </w:hyperlink>
      <w:r w:rsidRPr="00C55C97">
        <w:rPr>
          <w:rFonts w:ascii="Arial" w:hAnsi="Arial" w:cs="Arial"/>
        </w:rPr>
        <w:t>˃</w:t>
      </w:r>
    </w:p>
    <w:p w:rsidR="006A532C" w:rsidRPr="00C55C97" w:rsidRDefault="006A532C" w:rsidP="00C55C97">
      <w:pPr>
        <w:pStyle w:val="Corpodetexto"/>
        <w:spacing w:before="204" w:line="360" w:lineRule="auto"/>
        <w:ind w:left="100"/>
        <w:rPr>
          <w:rFonts w:ascii="Arial" w:hAnsi="Arial" w:cs="Arial"/>
          <w:i/>
          <w:lang w:val="pt-BR"/>
        </w:rPr>
      </w:pPr>
      <w:r w:rsidRPr="00C55C97">
        <w:rPr>
          <w:rFonts w:ascii="Arial" w:hAnsi="Arial" w:cs="Arial"/>
        </w:rPr>
        <w:lastRenderedPageBreak/>
        <w:t>SILVA</w:t>
      </w:r>
      <w:proofErr w:type="gramStart"/>
      <w:r w:rsidRPr="00C55C97">
        <w:rPr>
          <w:rFonts w:ascii="Arial" w:hAnsi="Arial" w:cs="Arial"/>
        </w:rPr>
        <w:t>,  L.A</w:t>
      </w:r>
      <w:proofErr w:type="gramEnd"/>
      <w:r w:rsidRPr="00C55C97">
        <w:rPr>
          <w:rFonts w:ascii="Arial" w:hAnsi="Arial" w:cs="Arial"/>
        </w:rPr>
        <w:t xml:space="preserve">.,  MUTRAN,  T.J.,  BOUÇAS,  R.I.,  BOUÇAS,  T.R.J.  </w:t>
      </w:r>
      <w:r w:rsidRPr="00C55C97">
        <w:rPr>
          <w:rFonts w:ascii="Arial" w:hAnsi="Arial" w:cs="Arial"/>
          <w:lang w:val="pt-BR"/>
        </w:rPr>
        <w:t xml:space="preserve">2015.  </w:t>
      </w:r>
      <w:proofErr w:type="gramStart"/>
      <w:r w:rsidRPr="00C55C97">
        <w:rPr>
          <w:rFonts w:ascii="Arial" w:hAnsi="Arial" w:cs="Arial"/>
          <w:i/>
          <w:lang w:val="pt-BR"/>
        </w:rPr>
        <w:t>Identificação  e</w:t>
      </w:r>
      <w:proofErr w:type="gramEnd"/>
      <w:r w:rsidRPr="00C55C97">
        <w:rPr>
          <w:rFonts w:ascii="Arial" w:hAnsi="Arial" w:cs="Arial"/>
          <w:i/>
          <w:lang w:val="pt-BR"/>
        </w:rPr>
        <w:t xml:space="preserve"> prevenção de microrganismos presentes nos aparelhos celulares de alunos e funcionários da Universidade Cidade de São Paulo. </w:t>
      </w:r>
      <w:r w:rsidRPr="00C55C97">
        <w:rPr>
          <w:rFonts w:ascii="Arial" w:hAnsi="Arial" w:cs="Arial"/>
          <w:lang w:val="pt-BR"/>
        </w:rPr>
        <w:t>Science in Health. 06 (02): 118-123.</w:t>
      </w:r>
    </w:p>
    <w:p w:rsidR="006A532C" w:rsidRPr="00C55C97" w:rsidRDefault="006A532C" w:rsidP="00C55C97">
      <w:pPr>
        <w:pStyle w:val="Corpodetexto"/>
        <w:spacing w:before="206" w:line="360" w:lineRule="auto"/>
        <w:ind w:left="100"/>
        <w:rPr>
          <w:rFonts w:ascii="Arial" w:hAnsi="Arial" w:cs="Arial"/>
          <w:lang w:val="pt-BR"/>
        </w:rPr>
      </w:pPr>
      <w:r w:rsidRPr="00C55C97">
        <w:rPr>
          <w:rFonts w:ascii="Arial" w:hAnsi="Arial" w:cs="Arial"/>
          <w:lang w:val="pt-BR"/>
        </w:rPr>
        <w:t>SILVA, N. O., FERRAZ, P. C., SILVA, A. L. T., MALVEZZI, C. K., POVEDA, V. B. 2011.</w:t>
      </w:r>
      <w:r w:rsidR="00FE7CFC" w:rsidRPr="00C55C97">
        <w:rPr>
          <w:rFonts w:ascii="Arial" w:hAnsi="Arial" w:cs="Arial"/>
          <w:lang w:val="pt-BR"/>
        </w:rPr>
        <w:t xml:space="preserve"> </w:t>
      </w:r>
      <w:r w:rsidRPr="00C55C97">
        <w:rPr>
          <w:rFonts w:ascii="Arial" w:hAnsi="Arial" w:cs="Arial"/>
          <w:i/>
          <w:lang w:val="pt-BR"/>
        </w:rPr>
        <w:t xml:space="preserve">Avaliação da técnica de desinfecção dos colchões de uma unidade de atendimento </w:t>
      </w:r>
      <w:proofErr w:type="spellStart"/>
      <w:r w:rsidRPr="00C55C97">
        <w:rPr>
          <w:rFonts w:ascii="Arial" w:hAnsi="Arial" w:cs="Arial"/>
          <w:i/>
          <w:lang w:val="pt-BR"/>
        </w:rPr>
        <w:t>a</w:t>
      </w:r>
      <w:proofErr w:type="spellEnd"/>
      <w:r w:rsidRPr="00C55C97">
        <w:rPr>
          <w:rFonts w:ascii="Arial" w:hAnsi="Arial" w:cs="Arial"/>
          <w:i/>
          <w:lang w:val="pt-BR"/>
        </w:rPr>
        <w:t xml:space="preserve"> saúde.</w:t>
      </w:r>
      <w:r w:rsidR="00FE7CFC" w:rsidRPr="00C55C97">
        <w:rPr>
          <w:rFonts w:ascii="Arial" w:hAnsi="Arial" w:cs="Arial"/>
          <w:lang w:val="pt-BR"/>
        </w:rPr>
        <w:t xml:space="preserve"> </w:t>
      </w:r>
      <w:r w:rsidRPr="00C55C97">
        <w:rPr>
          <w:rFonts w:ascii="Arial" w:hAnsi="Arial" w:cs="Arial"/>
          <w:lang w:val="pt-BR"/>
        </w:rPr>
        <w:t>Revista Mineira de Enfermagem. 15 (02): 242- 247.</w:t>
      </w:r>
    </w:p>
    <w:p w:rsidR="006A532C" w:rsidRPr="00C55C97" w:rsidRDefault="006A532C" w:rsidP="00C55C97">
      <w:pPr>
        <w:spacing w:before="173" w:line="360" w:lineRule="auto"/>
        <w:ind w:left="100" w:right="232"/>
        <w:rPr>
          <w:rFonts w:ascii="Arial" w:hAnsi="Arial" w:cs="Arial"/>
          <w:sz w:val="24"/>
          <w:szCs w:val="24"/>
          <w:lang w:val="pt-BR"/>
        </w:rPr>
      </w:pPr>
      <w:r w:rsidRPr="00C55C97">
        <w:rPr>
          <w:rFonts w:ascii="Arial" w:hAnsi="Arial" w:cs="Arial"/>
          <w:sz w:val="24"/>
          <w:szCs w:val="24"/>
          <w:lang w:val="pt-BR"/>
        </w:rPr>
        <w:t xml:space="preserve">SILVA, T.R.B., MERCADO, N. F. 2015. </w:t>
      </w:r>
      <w:proofErr w:type="spellStart"/>
      <w:r w:rsidRPr="00C55C97">
        <w:rPr>
          <w:rFonts w:ascii="Arial" w:hAnsi="Arial" w:cs="Arial"/>
          <w:i/>
          <w:sz w:val="24"/>
          <w:szCs w:val="24"/>
          <w:lang w:val="pt-BR"/>
        </w:rPr>
        <w:t>Criolipólise</w:t>
      </w:r>
      <w:proofErr w:type="spellEnd"/>
      <w:r w:rsidRPr="00C55C97">
        <w:rPr>
          <w:rFonts w:ascii="Arial" w:hAnsi="Arial" w:cs="Arial"/>
          <w:i/>
          <w:sz w:val="24"/>
          <w:szCs w:val="24"/>
          <w:lang w:val="pt-BR"/>
        </w:rPr>
        <w:t xml:space="preserve"> e sua eficácia no tratamento de gordura localizada: revisão bibliográfica. </w:t>
      </w:r>
      <w:r w:rsidRPr="00C55C97">
        <w:rPr>
          <w:rFonts w:ascii="Arial" w:hAnsi="Arial" w:cs="Arial"/>
          <w:sz w:val="24"/>
          <w:szCs w:val="24"/>
          <w:lang w:val="pt-BR"/>
        </w:rPr>
        <w:t>Visão Universitária. 03: 129-145.</w:t>
      </w:r>
    </w:p>
    <w:p w:rsidR="006A532C" w:rsidRPr="00C55C97" w:rsidRDefault="006A532C" w:rsidP="00C55C97">
      <w:pPr>
        <w:spacing w:before="173" w:line="360" w:lineRule="auto"/>
        <w:ind w:left="100" w:right="232"/>
        <w:rPr>
          <w:rFonts w:ascii="Arial" w:hAnsi="Arial" w:cs="Arial"/>
          <w:sz w:val="24"/>
          <w:szCs w:val="24"/>
          <w:lang w:val="pt-BR"/>
        </w:rPr>
      </w:pPr>
      <w:r w:rsidRPr="00C55C97">
        <w:rPr>
          <w:rFonts w:ascii="Arial" w:hAnsi="Arial" w:cs="Arial"/>
          <w:sz w:val="24"/>
          <w:szCs w:val="24"/>
          <w:lang w:val="pt-BR"/>
        </w:rPr>
        <w:t xml:space="preserve">SILVA, L. G., FELIPE, P. T. S., OLIVEIRA, D. A., MELLO, S. M. B.  2014. </w:t>
      </w:r>
      <w:r w:rsidRPr="00C55C97">
        <w:rPr>
          <w:rFonts w:ascii="Arial" w:hAnsi="Arial" w:cs="Arial"/>
          <w:i/>
          <w:sz w:val="24"/>
          <w:szCs w:val="24"/>
          <w:lang w:val="pt-BR"/>
        </w:rPr>
        <w:t xml:space="preserve">A influência do uso de contraceptivo oral no resultado do tratamento fisioterapêutico de estrias. </w:t>
      </w:r>
      <w:r w:rsidRPr="00C55C97">
        <w:rPr>
          <w:rFonts w:ascii="Arial" w:hAnsi="Arial" w:cs="Arial"/>
          <w:sz w:val="24"/>
          <w:szCs w:val="24"/>
          <w:lang w:val="pt-BR"/>
        </w:rPr>
        <w:t>Revista de Trabalhos Acadêmicos Universo Recife. 1 (1).</w:t>
      </w:r>
    </w:p>
    <w:p w:rsidR="006A532C" w:rsidRPr="00C55C97" w:rsidRDefault="006A532C" w:rsidP="00C55C97">
      <w:pPr>
        <w:spacing w:before="173" w:line="360" w:lineRule="auto"/>
        <w:ind w:left="100" w:right="232"/>
        <w:rPr>
          <w:rFonts w:ascii="Arial" w:hAnsi="Arial" w:cs="Arial"/>
          <w:sz w:val="24"/>
          <w:szCs w:val="24"/>
          <w:lang w:val="pt-BR"/>
        </w:rPr>
      </w:pPr>
      <w:r w:rsidRPr="00C55C97">
        <w:rPr>
          <w:rFonts w:ascii="Arial" w:hAnsi="Arial" w:cs="Arial"/>
          <w:sz w:val="24"/>
          <w:szCs w:val="24"/>
          <w:lang w:val="pt-BR"/>
        </w:rPr>
        <w:t xml:space="preserve">SILVA, J. J. S., SOARES, E. F. O., OLIVEIRA, A. S. 2016. </w:t>
      </w:r>
      <w:r w:rsidRPr="00C55C97">
        <w:rPr>
          <w:rFonts w:ascii="Arial" w:hAnsi="Arial" w:cs="Arial"/>
          <w:i/>
          <w:sz w:val="24"/>
          <w:szCs w:val="24"/>
          <w:lang w:val="pt-BR"/>
        </w:rPr>
        <w:t>Efeitos da eletrolipólise no tratamento da gordura localizada abdominal em mulheres que praticam atividade física:</w:t>
      </w:r>
      <w:r w:rsidR="0010731B">
        <w:rPr>
          <w:rFonts w:ascii="Arial" w:hAnsi="Arial" w:cs="Arial"/>
          <w:i/>
          <w:sz w:val="24"/>
          <w:szCs w:val="24"/>
          <w:lang w:val="pt-BR"/>
        </w:rPr>
        <w:t xml:space="preserve"> </w:t>
      </w:r>
      <w:r w:rsidRPr="00C55C97">
        <w:rPr>
          <w:rFonts w:ascii="Arial" w:hAnsi="Arial" w:cs="Arial"/>
          <w:i/>
          <w:sz w:val="24"/>
          <w:szCs w:val="24"/>
          <w:lang w:val="pt-BR"/>
        </w:rPr>
        <w:t xml:space="preserve">uma revisão de literatura. </w:t>
      </w:r>
      <w:r w:rsidRPr="00C55C97">
        <w:rPr>
          <w:rFonts w:ascii="Arial" w:hAnsi="Arial" w:cs="Arial"/>
          <w:sz w:val="24"/>
          <w:szCs w:val="24"/>
          <w:lang w:val="pt-BR"/>
        </w:rPr>
        <w:t>Associação Caruaruense de Ensino Superior (ASCES). Pernambuco Brasil. ˂http://repositorio.asces.edu.br/bitstream/123456789/349/1/Trabalho%20Final.pdf˃</w:t>
      </w:r>
    </w:p>
    <w:p w:rsidR="006A532C" w:rsidRPr="00C55C97" w:rsidRDefault="006A532C" w:rsidP="00C55C97">
      <w:pPr>
        <w:pStyle w:val="Corpodetexto"/>
        <w:spacing w:before="204" w:line="360" w:lineRule="auto"/>
        <w:ind w:left="100"/>
        <w:rPr>
          <w:rFonts w:ascii="Arial" w:hAnsi="Arial" w:cs="Arial"/>
        </w:rPr>
      </w:pPr>
      <w:proofErr w:type="gramStart"/>
      <w:r w:rsidRPr="00C55C97">
        <w:rPr>
          <w:rFonts w:ascii="Arial" w:hAnsi="Arial" w:cs="Arial"/>
          <w:lang w:val="pt-BR"/>
        </w:rPr>
        <w:t>SOARES,  N.S.</w:t>
      </w:r>
      <w:proofErr w:type="gramEnd"/>
      <w:r w:rsidRPr="00C55C97">
        <w:rPr>
          <w:rFonts w:ascii="Arial" w:hAnsi="Arial" w:cs="Arial"/>
          <w:lang w:val="pt-BR"/>
        </w:rPr>
        <w:t>,  HENRIQUES,  A.C.M.,  PRAÇA,  L.R.,  BASTOS,  V.P.D.,     MACENA,</w:t>
      </w:r>
      <w:r w:rsidR="00FE7CFC" w:rsidRPr="00C55C97">
        <w:rPr>
          <w:rFonts w:ascii="Arial" w:hAnsi="Arial" w:cs="Arial"/>
          <w:lang w:val="pt-BR"/>
        </w:rPr>
        <w:t xml:space="preserve"> </w:t>
      </w:r>
      <w:r w:rsidRPr="00C55C97">
        <w:rPr>
          <w:rFonts w:ascii="Arial" w:hAnsi="Arial" w:cs="Arial"/>
          <w:lang w:val="pt-BR"/>
        </w:rPr>
        <w:t xml:space="preserve">R.H.M., VASCONCELOS, T.B. 2015. </w:t>
      </w:r>
      <w:r w:rsidRPr="00C55C97">
        <w:rPr>
          <w:rFonts w:ascii="Arial" w:hAnsi="Arial" w:cs="Arial"/>
          <w:i/>
          <w:lang w:val="pt-BR"/>
        </w:rPr>
        <w:t xml:space="preserve">Efeitos da drenagem linfática manual através da técnica de </w:t>
      </w:r>
      <w:proofErr w:type="spellStart"/>
      <w:r w:rsidRPr="00C55C97">
        <w:rPr>
          <w:rFonts w:ascii="Arial" w:hAnsi="Arial" w:cs="Arial"/>
          <w:i/>
          <w:lang w:val="pt-BR"/>
        </w:rPr>
        <w:t>Leduc</w:t>
      </w:r>
      <w:proofErr w:type="spellEnd"/>
      <w:r w:rsidRPr="00C55C97">
        <w:rPr>
          <w:rFonts w:ascii="Arial" w:hAnsi="Arial" w:cs="Arial"/>
          <w:i/>
          <w:lang w:val="pt-BR"/>
        </w:rPr>
        <w:t xml:space="preserve"> no tratamento do </w:t>
      </w:r>
      <w:proofErr w:type="spellStart"/>
      <w:r w:rsidRPr="00C55C97">
        <w:rPr>
          <w:rFonts w:ascii="Arial" w:hAnsi="Arial" w:cs="Arial"/>
          <w:i/>
          <w:lang w:val="pt-BR"/>
        </w:rPr>
        <w:t>fibro</w:t>
      </w:r>
      <w:proofErr w:type="spellEnd"/>
      <w:r w:rsidRPr="00C55C97">
        <w:rPr>
          <w:rFonts w:ascii="Arial" w:hAnsi="Arial" w:cs="Arial"/>
          <w:i/>
          <w:lang w:val="pt-BR"/>
        </w:rPr>
        <w:t xml:space="preserve"> edema </w:t>
      </w:r>
      <w:proofErr w:type="spellStart"/>
      <w:r w:rsidRPr="00C55C97">
        <w:rPr>
          <w:rFonts w:ascii="Arial" w:hAnsi="Arial" w:cs="Arial"/>
          <w:i/>
          <w:lang w:val="pt-BR"/>
        </w:rPr>
        <w:t>gelóide</w:t>
      </w:r>
      <w:proofErr w:type="spellEnd"/>
      <w:r w:rsidRPr="00C55C97">
        <w:rPr>
          <w:rFonts w:ascii="Arial" w:hAnsi="Arial" w:cs="Arial"/>
          <w:i/>
          <w:lang w:val="pt-BR"/>
        </w:rPr>
        <w:t xml:space="preserve">: estudo de caso. </w:t>
      </w:r>
      <w:r w:rsidRPr="00C55C97">
        <w:rPr>
          <w:rFonts w:ascii="Arial" w:hAnsi="Arial" w:cs="Arial"/>
        </w:rPr>
        <w:t>Revista Saúde, 11 (02): 156-161.</w:t>
      </w:r>
    </w:p>
    <w:p w:rsidR="006A532C" w:rsidRPr="00C55C97" w:rsidRDefault="006A532C" w:rsidP="00C55C97">
      <w:pPr>
        <w:pStyle w:val="Corpodetexto"/>
        <w:spacing w:before="204" w:line="360" w:lineRule="auto"/>
        <w:ind w:left="100"/>
        <w:rPr>
          <w:rFonts w:ascii="Arial" w:hAnsi="Arial" w:cs="Arial"/>
          <w:i/>
        </w:rPr>
      </w:pPr>
      <w:proofErr w:type="gramStart"/>
      <w:r w:rsidRPr="00C55C97">
        <w:rPr>
          <w:rFonts w:ascii="Arial" w:hAnsi="Arial" w:cs="Arial"/>
        </w:rPr>
        <w:t>UNITED  STATES</w:t>
      </w:r>
      <w:proofErr w:type="gramEnd"/>
      <w:r w:rsidRPr="00C55C97">
        <w:rPr>
          <w:rFonts w:ascii="Arial" w:hAnsi="Arial" w:cs="Arial"/>
        </w:rPr>
        <w:t xml:space="preserve">.  </w:t>
      </w:r>
      <w:proofErr w:type="gramStart"/>
      <w:r w:rsidRPr="00C55C97">
        <w:rPr>
          <w:rFonts w:ascii="Arial" w:hAnsi="Arial" w:cs="Arial"/>
        </w:rPr>
        <w:t>THE  UNITED</w:t>
      </w:r>
      <w:proofErr w:type="gramEnd"/>
      <w:r w:rsidRPr="00C55C97">
        <w:rPr>
          <w:rFonts w:ascii="Arial" w:hAnsi="Arial" w:cs="Arial"/>
        </w:rPr>
        <w:t xml:space="preserve">  STATES  PHARMACOPEIA.  2013.  </w:t>
      </w:r>
      <w:r w:rsidRPr="00C55C97">
        <w:rPr>
          <w:rFonts w:ascii="Arial" w:hAnsi="Arial" w:cs="Arial"/>
          <w:i/>
        </w:rPr>
        <w:t>Microbiological</w:t>
      </w:r>
      <w:r w:rsidR="00FE7CFC" w:rsidRPr="00C55C97">
        <w:rPr>
          <w:rFonts w:ascii="Arial" w:hAnsi="Arial" w:cs="Arial"/>
          <w:i/>
        </w:rPr>
        <w:t xml:space="preserve"> </w:t>
      </w:r>
      <w:r w:rsidRPr="00C55C97">
        <w:rPr>
          <w:rFonts w:ascii="Arial" w:hAnsi="Arial" w:cs="Arial"/>
          <w:i/>
        </w:rPr>
        <w:t xml:space="preserve">Evaluation of Clean Rooms and Other Controlled Environments. </w:t>
      </w:r>
      <w:r w:rsidRPr="00C55C97">
        <w:rPr>
          <w:rFonts w:ascii="Arial" w:hAnsi="Arial" w:cs="Arial"/>
        </w:rPr>
        <w:t>˂1116˃.</w:t>
      </w:r>
    </w:p>
    <w:p w:rsidR="006A532C" w:rsidRPr="00C55C97" w:rsidRDefault="006A532C" w:rsidP="00C55C97">
      <w:pPr>
        <w:pStyle w:val="Corpodetexto"/>
        <w:spacing w:before="176" w:line="360" w:lineRule="auto"/>
        <w:ind w:left="100"/>
        <w:rPr>
          <w:rFonts w:ascii="Arial" w:hAnsi="Arial" w:cs="Arial"/>
        </w:rPr>
      </w:pPr>
      <w:r w:rsidRPr="00C55C97">
        <w:rPr>
          <w:rFonts w:ascii="Arial" w:hAnsi="Arial" w:cs="Arial"/>
        </w:rPr>
        <w:t>URQUIZA, M.C., ANJOS, A.S., RIBEIRO, A.C.B., BORBA, M.S.C., FILHO, D.U.C.,</w:t>
      </w:r>
    </w:p>
    <w:p w:rsidR="00A465D8" w:rsidRPr="00C55C97" w:rsidRDefault="006A532C" w:rsidP="00C55C97">
      <w:pPr>
        <w:spacing w:line="360" w:lineRule="auto"/>
        <w:ind w:left="100" w:right="232"/>
        <w:rPr>
          <w:rFonts w:ascii="Arial" w:hAnsi="Arial" w:cs="Arial"/>
          <w:sz w:val="24"/>
          <w:szCs w:val="24"/>
        </w:rPr>
      </w:pPr>
      <w:r w:rsidRPr="00C55C97">
        <w:rPr>
          <w:rFonts w:ascii="Arial" w:hAnsi="Arial" w:cs="Arial"/>
          <w:sz w:val="24"/>
          <w:szCs w:val="24"/>
          <w:lang w:val="pt-BR"/>
        </w:rPr>
        <w:t xml:space="preserve">LAGO, E.C. 2016. </w:t>
      </w:r>
      <w:r w:rsidRPr="00C55C97">
        <w:rPr>
          <w:rFonts w:ascii="Arial" w:hAnsi="Arial" w:cs="Arial"/>
          <w:i/>
          <w:sz w:val="24"/>
          <w:szCs w:val="24"/>
          <w:lang w:val="pt-BR"/>
        </w:rPr>
        <w:t xml:space="preserve">Comparação da eficácia e efeito residual de duas técnicas de antissepsia pré-operatória das mãos com duas substâncias antissépticas. </w:t>
      </w:r>
      <w:r w:rsidRPr="00C55C97">
        <w:rPr>
          <w:rFonts w:ascii="Arial" w:hAnsi="Arial" w:cs="Arial"/>
          <w:sz w:val="24"/>
          <w:szCs w:val="24"/>
        </w:rPr>
        <w:t xml:space="preserve">Rev. </w:t>
      </w:r>
      <w:proofErr w:type="spellStart"/>
      <w:r w:rsidRPr="00C55C97">
        <w:rPr>
          <w:rFonts w:ascii="Arial" w:hAnsi="Arial" w:cs="Arial"/>
          <w:sz w:val="24"/>
          <w:szCs w:val="24"/>
        </w:rPr>
        <w:t>Interdisciplinar</w:t>
      </w:r>
      <w:proofErr w:type="spellEnd"/>
      <w:r w:rsidRPr="00C55C97">
        <w:rPr>
          <w:rFonts w:ascii="Arial" w:hAnsi="Arial" w:cs="Arial"/>
          <w:sz w:val="24"/>
          <w:szCs w:val="24"/>
        </w:rPr>
        <w:t>. 09 (03): 112-120.</w:t>
      </w:r>
    </w:p>
    <w:p w:rsidR="006A532C" w:rsidRPr="00C55C97" w:rsidRDefault="006A532C" w:rsidP="00C55C97">
      <w:pPr>
        <w:spacing w:line="360" w:lineRule="auto"/>
        <w:ind w:left="100" w:right="232"/>
        <w:rPr>
          <w:rFonts w:ascii="Arial" w:hAnsi="Arial" w:cs="Arial"/>
          <w:sz w:val="24"/>
          <w:szCs w:val="24"/>
        </w:rPr>
        <w:sectPr w:rsidR="006A532C" w:rsidRPr="00C55C97" w:rsidSect="00B13592">
          <w:pgSz w:w="11910" w:h="16840"/>
          <w:pgMar w:top="1440" w:right="1440" w:bottom="1440" w:left="1440" w:header="749" w:footer="0" w:gutter="0"/>
          <w:cols w:space="720"/>
          <w:docGrid w:linePitch="299"/>
        </w:sectPr>
      </w:pPr>
      <w:r w:rsidRPr="00C55C97">
        <w:rPr>
          <w:rFonts w:ascii="Arial" w:hAnsi="Arial" w:cs="Arial"/>
          <w:sz w:val="24"/>
          <w:szCs w:val="24"/>
        </w:rPr>
        <w:lastRenderedPageBreak/>
        <w:t xml:space="preserve">WILLIAMS, H. C., DELLAVALLE, R., GARNER, S. 2011. </w:t>
      </w:r>
      <w:r w:rsidRPr="00C55C97">
        <w:rPr>
          <w:rFonts w:ascii="Arial" w:hAnsi="Arial" w:cs="Arial"/>
          <w:i/>
          <w:sz w:val="24"/>
          <w:szCs w:val="24"/>
        </w:rPr>
        <w:t xml:space="preserve">Acne vulgaris. </w:t>
      </w:r>
      <w:r w:rsidRPr="00C55C97">
        <w:rPr>
          <w:rFonts w:ascii="Arial" w:hAnsi="Arial" w:cs="Arial"/>
          <w:sz w:val="24"/>
          <w:szCs w:val="24"/>
        </w:rPr>
        <w:t>Elsevier. ˂ http://www.thelancet.com/journals/lancet/article/PIIS0140-6736(11)60321-8/abstract˃</w:t>
      </w:r>
    </w:p>
    <w:p w:rsidR="000F4BC8" w:rsidRPr="00C55C97" w:rsidRDefault="000F4BC8" w:rsidP="00C55C97">
      <w:pPr>
        <w:pStyle w:val="Corpodetexto"/>
        <w:spacing w:line="360" w:lineRule="auto"/>
        <w:rPr>
          <w:rFonts w:ascii="Arial" w:hAnsi="Arial" w:cs="Arial"/>
        </w:rPr>
      </w:pPr>
    </w:p>
    <w:p w:rsidR="000F4BC8" w:rsidRPr="00C55C97" w:rsidRDefault="003828AC" w:rsidP="00C55C97">
      <w:pPr>
        <w:spacing w:line="360" w:lineRule="auto"/>
        <w:rPr>
          <w:rFonts w:ascii="Arial" w:hAnsi="Arial" w:cs="Arial"/>
          <w:sz w:val="24"/>
          <w:szCs w:val="24"/>
        </w:rPr>
      </w:pPr>
      <w:r w:rsidRPr="00C55C97">
        <w:rPr>
          <w:rFonts w:ascii="Arial" w:hAnsi="Arial" w:cs="Arial"/>
          <w:sz w:val="24"/>
          <w:szCs w:val="24"/>
        </w:rPr>
        <w:t xml:space="preserve"> </w:t>
      </w:r>
    </w:p>
    <w:p w:rsidR="000F4BC8" w:rsidRPr="00C55C97" w:rsidRDefault="00D145E4" w:rsidP="00C55C97">
      <w:pPr>
        <w:pStyle w:val="Ttulo11"/>
        <w:spacing w:line="360" w:lineRule="auto"/>
        <w:ind w:left="287"/>
        <w:rPr>
          <w:rFonts w:ascii="Arial" w:hAnsi="Arial" w:cs="Arial"/>
          <w:lang w:val="pt-BR"/>
        </w:rPr>
      </w:pPr>
      <w:r w:rsidRPr="00C55C97">
        <w:rPr>
          <w:rFonts w:ascii="Arial" w:hAnsi="Arial" w:cs="Arial"/>
          <w:lang w:val="pt-BR"/>
        </w:rPr>
        <w:t xml:space="preserve">LISTA DE LEGENDA DE </w:t>
      </w:r>
      <w:r w:rsidR="006D6F39" w:rsidRPr="00C55C97">
        <w:rPr>
          <w:rFonts w:ascii="Arial" w:hAnsi="Arial" w:cs="Arial"/>
          <w:lang w:val="pt-BR"/>
        </w:rPr>
        <w:t xml:space="preserve">QUADROS E </w:t>
      </w:r>
      <w:r w:rsidRPr="00C55C97">
        <w:rPr>
          <w:rFonts w:ascii="Arial" w:hAnsi="Arial" w:cs="Arial"/>
          <w:lang w:val="pt-BR"/>
        </w:rPr>
        <w:t>TABELAS</w:t>
      </w:r>
    </w:p>
    <w:p w:rsidR="000F4BC8" w:rsidRPr="00C55C97" w:rsidRDefault="000F4BC8" w:rsidP="00C55C97">
      <w:pPr>
        <w:pStyle w:val="Corpodetexto"/>
        <w:spacing w:line="360" w:lineRule="auto"/>
        <w:rPr>
          <w:rFonts w:ascii="Arial" w:hAnsi="Arial" w:cs="Arial"/>
          <w:b/>
          <w:lang w:val="pt-BR"/>
        </w:rPr>
      </w:pPr>
    </w:p>
    <w:p w:rsidR="000F4BC8" w:rsidRPr="00C55C97" w:rsidRDefault="00B02D0E" w:rsidP="00C55C97">
      <w:pPr>
        <w:pStyle w:val="Corpodetexto"/>
        <w:spacing w:before="171" w:line="360" w:lineRule="auto"/>
        <w:rPr>
          <w:rFonts w:ascii="Arial" w:hAnsi="Arial" w:cs="Arial"/>
          <w:lang w:val="pt-BR"/>
        </w:rPr>
      </w:pPr>
      <w:r w:rsidRPr="00C55C97">
        <w:rPr>
          <w:rFonts w:ascii="Arial" w:hAnsi="Arial" w:cs="Arial"/>
          <w:b/>
          <w:lang w:val="pt-BR"/>
        </w:rPr>
        <w:t>Quadro 1</w:t>
      </w:r>
      <w:r w:rsidR="00D145E4" w:rsidRPr="00C55C97">
        <w:rPr>
          <w:rFonts w:ascii="Arial" w:hAnsi="Arial" w:cs="Arial"/>
          <w:b/>
          <w:lang w:val="pt-BR"/>
        </w:rPr>
        <w:t xml:space="preserve">. </w:t>
      </w:r>
      <w:r w:rsidR="00D145E4" w:rsidRPr="00C55C97">
        <w:rPr>
          <w:rFonts w:ascii="Arial" w:hAnsi="Arial" w:cs="Arial"/>
          <w:lang w:val="pt-BR"/>
        </w:rPr>
        <w:t>Pontos amostrados na clínica de estética.</w:t>
      </w:r>
    </w:p>
    <w:p w:rsidR="000F4BC8" w:rsidRPr="00C55C97" w:rsidRDefault="000F4BC8" w:rsidP="00C55C97">
      <w:pPr>
        <w:pStyle w:val="Corpodetexto"/>
        <w:spacing w:line="360" w:lineRule="auto"/>
        <w:rPr>
          <w:rFonts w:ascii="Arial" w:hAnsi="Arial" w:cs="Arial"/>
          <w:lang w:val="pt-BR"/>
        </w:rPr>
      </w:pPr>
    </w:p>
    <w:p w:rsidR="000F4BC8" w:rsidRPr="00C55C97" w:rsidRDefault="00B02D0E" w:rsidP="0010731B">
      <w:pPr>
        <w:pStyle w:val="Corpodetexto"/>
        <w:spacing w:before="176" w:line="360" w:lineRule="auto"/>
        <w:rPr>
          <w:rFonts w:ascii="Arial" w:hAnsi="Arial" w:cs="Arial"/>
          <w:lang w:val="pt-BR"/>
        </w:rPr>
      </w:pPr>
      <w:r w:rsidRPr="00C55C97">
        <w:rPr>
          <w:rFonts w:ascii="Arial" w:hAnsi="Arial" w:cs="Arial"/>
          <w:b/>
          <w:lang w:val="pt-BR"/>
        </w:rPr>
        <w:t>Tabela 1</w:t>
      </w:r>
      <w:r w:rsidR="00D145E4" w:rsidRPr="00C55C97">
        <w:rPr>
          <w:rFonts w:ascii="Arial" w:hAnsi="Arial" w:cs="Arial"/>
          <w:b/>
          <w:lang w:val="pt-BR"/>
        </w:rPr>
        <w:t xml:space="preserve">. </w:t>
      </w:r>
      <w:r w:rsidR="00D145E4" w:rsidRPr="00C55C97">
        <w:rPr>
          <w:rFonts w:ascii="Arial" w:hAnsi="Arial" w:cs="Arial"/>
          <w:lang w:val="pt-BR"/>
        </w:rPr>
        <w:t xml:space="preserve">Resultados das amostragens </w:t>
      </w:r>
      <w:proofErr w:type="spellStart"/>
      <w:r w:rsidR="00D145E4" w:rsidRPr="00C55C97">
        <w:rPr>
          <w:rFonts w:ascii="Arial" w:hAnsi="Arial" w:cs="Arial"/>
          <w:lang w:val="pt-BR"/>
        </w:rPr>
        <w:t>pré</w:t>
      </w:r>
      <w:proofErr w:type="spellEnd"/>
      <w:r w:rsidR="00D145E4" w:rsidRPr="00C55C97">
        <w:rPr>
          <w:rFonts w:ascii="Arial" w:hAnsi="Arial" w:cs="Arial"/>
          <w:lang w:val="pt-BR"/>
        </w:rPr>
        <w:t xml:space="preserve"> e pós-desinfecç</w:t>
      </w:r>
      <w:r w:rsidR="005022A7" w:rsidRPr="00C55C97">
        <w:rPr>
          <w:rFonts w:ascii="Arial" w:hAnsi="Arial" w:cs="Arial"/>
          <w:lang w:val="pt-BR"/>
        </w:rPr>
        <w:t>ão (</w:t>
      </w:r>
      <w:proofErr w:type="spellStart"/>
      <w:r w:rsidR="005022A7" w:rsidRPr="00C55C97">
        <w:rPr>
          <w:rFonts w:ascii="Arial" w:hAnsi="Arial" w:cs="Arial"/>
          <w:lang w:val="pt-BR"/>
        </w:rPr>
        <w:t>Pré-D</w:t>
      </w:r>
      <w:proofErr w:type="spellEnd"/>
      <w:r w:rsidR="005022A7" w:rsidRPr="00C55C97">
        <w:rPr>
          <w:rFonts w:ascii="Arial" w:hAnsi="Arial" w:cs="Arial"/>
          <w:lang w:val="pt-BR"/>
        </w:rPr>
        <w:t xml:space="preserve">. e Pós-D) com álcool </w:t>
      </w:r>
      <w:r w:rsidR="00D145E4" w:rsidRPr="00C55C97">
        <w:rPr>
          <w:rFonts w:ascii="Arial" w:hAnsi="Arial" w:cs="Arial"/>
          <w:lang w:val="pt-BR"/>
        </w:rPr>
        <w:t>70% (p/v).</w:t>
      </w:r>
      <w:r w:rsidR="00492951" w:rsidRPr="00C55C97">
        <w:rPr>
          <w:rFonts w:ascii="Arial" w:hAnsi="Arial" w:cs="Arial"/>
          <w:lang w:val="pt-BR"/>
        </w:rPr>
        <w:t xml:space="preserve"> (01 – ponteira do </w:t>
      </w:r>
      <w:proofErr w:type="spellStart"/>
      <w:r w:rsidR="00492951" w:rsidRPr="00C55C97">
        <w:rPr>
          <w:rFonts w:ascii="Arial" w:hAnsi="Arial" w:cs="Arial"/>
          <w:lang w:val="pt-BR"/>
        </w:rPr>
        <w:t>Maximus</w:t>
      </w:r>
      <w:proofErr w:type="spellEnd"/>
      <w:r w:rsidR="00492951" w:rsidRPr="00C55C97">
        <w:rPr>
          <w:rFonts w:ascii="Arial" w:hAnsi="Arial" w:cs="Arial"/>
          <w:lang w:val="pt-BR"/>
        </w:rPr>
        <w:t xml:space="preserve">; 02 – ponteira do </w:t>
      </w:r>
      <w:proofErr w:type="spellStart"/>
      <w:r w:rsidR="00492951" w:rsidRPr="00C55C97">
        <w:rPr>
          <w:rFonts w:ascii="Arial" w:hAnsi="Arial" w:cs="Arial"/>
          <w:lang w:val="pt-BR"/>
        </w:rPr>
        <w:t>Smoothshapes</w:t>
      </w:r>
      <w:proofErr w:type="spellEnd"/>
      <w:r w:rsidR="00492951" w:rsidRPr="00C55C97">
        <w:rPr>
          <w:rFonts w:ascii="Arial" w:hAnsi="Arial" w:cs="Arial"/>
          <w:lang w:val="pt-BR"/>
        </w:rPr>
        <w:t xml:space="preserve">; 03 – maca; 04 – maçaneta; 05 – bancada; 06 – mesa auxiliar; 07 – </w:t>
      </w:r>
      <w:proofErr w:type="spellStart"/>
      <w:r w:rsidR="00492951" w:rsidRPr="00C55C97">
        <w:rPr>
          <w:rFonts w:ascii="Arial" w:hAnsi="Arial" w:cs="Arial"/>
          <w:lang w:val="pt-BR"/>
        </w:rPr>
        <w:t>Hygialux</w:t>
      </w:r>
      <w:proofErr w:type="spellEnd"/>
      <w:r w:rsidR="00492951" w:rsidRPr="00C55C97">
        <w:rPr>
          <w:rFonts w:ascii="Arial" w:hAnsi="Arial" w:cs="Arial"/>
          <w:lang w:val="pt-BR"/>
        </w:rPr>
        <w:t xml:space="preserve">; 08 </w:t>
      </w:r>
      <w:r w:rsidR="008C2BDD" w:rsidRPr="00C55C97">
        <w:rPr>
          <w:rFonts w:ascii="Arial" w:hAnsi="Arial" w:cs="Arial"/>
          <w:lang w:val="pt-BR"/>
        </w:rPr>
        <w:t>–</w:t>
      </w:r>
      <w:r w:rsidR="00492951" w:rsidRPr="00C55C97">
        <w:rPr>
          <w:rFonts w:ascii="Arial" w:hAnsi="Arial" w:cs="Arial"/>
          <w:lang w:val="pt-BR"/>
        </w:rPr>
        <w:t xml:space="preserve"> óculos de proteção do </w:t>
      </w:r>
      <w:proofErr w:type="spellStart"/>
      <w:r w:rsidR="00492951" w:rsidRPr="00C55C97">
        <w:rPr>
          <w:rFonts w:ascii="Arial" w:hAnsi="Arial" w:cs="Arial"/>
          <w:lang w:val="pt-BR"/>
        </w:rPr>
        <w:t>Hygialux</w:t>
      </w:r>
      <w:proofErr w:type="spellEnd"/>
      <w:r w:rsidR="00492951" w:rsidRPr="00C55C97">
        <w:rPr>
          <w:rFonts w:ascii="Arial" w:hAnsi="Arial" w:cs="Arial"/>
          <w:lang w:val="pt-BR"/>
        </w:rPr>
        <w:t xml:space="preserve">; 09 </w:t>
      </w:r>
      <w:r w:rsidR="008C2BDD" w:rsidRPr="00C55C97">
        <w:rPr>
          <w:rFonts w:ascii="Arial" w:hAnsi="Arial" w:cs="Arial"/>
          <w:lang w:val="pt-BR"/>
        </w:rPr>
        <w:t>–</w:t>
      </w:r>
      <w:r w:rsidR="00492951" w:rsidRPr="00C55C97">
        <w:rPr>
          <w:rFonts w:ascii="Arial" w:hAnsi="Arial" w:cs="Arial"/>
          <w:lang w:val="pt-BR"/>
        </w:rPr>
        <w:t xml:space="preserve"> </w:t>
      </w:r>
      <w:r w:rsidR="008C2BDD" w:rsidRPr="00C55C97">
        <w:rPr>
          <w:rFonts w:ascii="Arial" w:hAnsi="Arial" w:cs="Arial"/>
          <w:lang w:val="pt-BR"/>
        </w:rPr>
        <w:t xml:space="preserve">ponteira do </w:t>
      </w:r>
      <w:proofErr w:type="spellStart"/>
      <w:r w:rsidR="008C2BDD" w:rsidRPr="00C55C97">
        <w:rPr>
          <w:rFonts w:ascii="Arial" w:hAnsi="Arial" w:cs="Arial"/>
          <w:lang w:val="pt-BR"/>
        </w:rPr>
        <w:t>Manthus</w:t>
      </w:r>
      <w:proofErr w:type="spellEnd"/>
      <w:r w:rsidR="008C2BDD" w:rsidRPr="00C55C97">
        <w:rPr>
          <w:rFonts w:ascii="Arial" w:hAnsi="Arial" w:cs="Arial"/>
          <w:lang w:val="pt-BR"/>
        </w:rPr>
        <w:t>; 10 –</w:t>
      </w:r>
      <w:r w:rsidR="003779AA" w:rsidRPr="00C55C97">
        <w:rPr>
          <w:rFonts w:ascii="Arial" w:hAnsi="Arial" w:cs="Arial"/>
          <w:lang w:val="pt-BR"/>
        </w:rPr>
        <w:t xml:space="preserve"> porta </w:t>
      </w:r>
      <w:r w:rsidR="008C2BDD" w:rsidRPr="00C55C97">
        <w:rPr>
          <w:rFonts w:ascii="Arial" w:hAnsi="Arial" w:cs="Arial"/>
          <w:lang w:val="pt-BR"/>
        </w:rPr>
        <w:t>material de procedimento</w:t>
      </w:r>
      <w:r w:rsidR="003779AA" w:rsidRPr="00C55C97">
        <w:rPr>
          <w:rFonts w:ascii="Arial" w:hAnsi="Arial" w:cs="Arial"/>
          <w:lang w:val="pt-BR"/>
        </w:rPr>
        <w:t>s</w:t>
      </w:r>
      <w:r w:rsidR="008C2BDD" w:rsidRPr="00C55C97">
        <w:rPr>
          <w:rFonts w:ascii="Arial" w:hAnsi="Arial" w:cs="Arial"/>
          <w:lang w:val="pt-BR"/>
        </w:rPr>
        <w:t>).</w:t>
      </w:r>
    </w:p>
    <w:p w:rsidR="000F4BC8" w:rsidRPr="00C55C97" w:rsidRDefault="00B02D0E" w:rsidP="00C55C97">
      <w:pPr>
        <w:pStyle w:val="Corpodetexto"/>
        <w:spacing w:before="173" w:line="360" w:lineRule="auto"/>
        <w:ind w:right="492"/>
        <w:rPr>
          <w:rFonts w:ascii="Arial" w:hAnsi="Arial" w:cs="Arial"/>
          <w:lang w:val="pt-BR"/>
        </w:rPr>
      </w:pPr>
      <w:r w:rsidRPr="00C55C97">
        <w:rPr>
          <w:rFonts w:ascii="Arial" w:hAnsi="Arial" w:cs="Arial"/>
          <w:b/>
          <w:lang w:val="pt-BR"/>
        </w:rPr>
        <w:t>Tabela 2</w:t>
      </w:r>
      <w:r w:rsidR="00D145E4" w:rsidRPr="00C55C97">
        <w:rPr>
          <w:rFonts w:ascii="Arial" w:hAnsi="Arial" w:cs="Arial"/>
          <w:b/>
          <w:lang w:val="pt-BR"/>
        </w:rPr>
        <w:t xml:space="preserve">. </w:t>
      </w:r>
      <w:r w:rsidR="00D145E4" w:rsidRPr="00C55C97">
        <w:rPr>
          <w:rFonts w:ascii="Arial" w:hAnsi="Arial" w:cs="Arial"/>
          <w:lang w:val="pt-BR"/>
        </w:rPr>
        <w:t xml:space="preserve">Resultados das amostragens </w:t>
      </w:r>
      <w:proofErr w:type="spellStart"/>
      <w:r w:rsidR="00D145E4" w:rsidRPr="00C55C97">
        <w:rPr>
          <w:rFonts w:ascii="Arial" w:hAnsi="Arial" w:cs="Arial"/>
          <w:lang w:val="pt-BR"/>
        </w:rPr>
        <w:t>pré</w:t>
      </w:r>
      <w:proofErr w:type="spellEnd"/>
      <w:r w:rsidR="00D145E4" w:rsidRPr="00C55C97">
        <w:rPr>
          <w:rFonts w:ascii="Arial" w:hAnsi="Arial" w:cs="Arial"/>
          <w:lang w:val="pt-BR"/>
        </w:rPr>
        <w:t xml:space="preserve"> e pós-desinfecção (</w:t>
      </w:r>
      <w:proofErr w:type="spellStart"/>
      <w:r w:rsidR="00D145E4" w:rsidRPr="00C55C97">
        <w:rPr>
          <w:rFonts w:ascii="Arial" w:hAnsi="Arial" w:cs="Arial"/>
          <w:lang w:val="pt-BR"/>
        </w:rPr>
        <w:t>Pré-D</w:t>
      </w:r>
      <w:proofErr w:type="spellEnd"/>
      <w:r w:rsidR="00D145E4" w:rsidRPr="00C55C97">
        <w:rPr>
          <w:rFonts w:ascii="Arial" w:hAnsi="Arial" w:cs="Arial"/>
          <w:lang w:val="pt-BR"/>
        </w:rPr>
        <w:t>. e Pós-D) com álcool isopropílico</w:t>
      </w:r>
      <w:r w:rsidR="0015324E" w:rsidRPr="00C55C97">
        <w:rPr>
          <w:rFonts w:ascii="Arial" w:hAnsi="Arial" w:cs="Arial"/>
          <w:lang w:val="pt-BR"/>
        </w:rPr>
        <w:t xml:space="preserve"> 99 %</w:t>
      </w:r>
      <w:r w:rsidR="008C2BDD" w:rsidRPr="00C55C97">
        <w:rPr>
          <w:rFonts w:ascii="Arial" w:hAnsi="Arial" w:cs="Arial"/>
          <w:lang w:val="pt-BR"/>
        </w:rPr>
        <w:t xml:space="preserve">. (01 – ponteira do </w:t>
      </w:r>
      <w:proofErr w:type="spellStart"/>
      <w:r w:rsidR="008C2BDD" w:rsidRPr="00C55C97">
        <w:rPr>
          <w:rFonts w:ascii="Arial" w:hAnsi="Arial" w:cs="Arial"/>
          <w:lang w:val="pt-BR"/>
        </w:rPr>
        <w:t>Maximus</w:t>
      </w:r>
      <w:proofErr w:type="spellEnd"/>
      <w:r w:rsidR="008C2BDD" w:rsidRPr="00C55C97">
        <w:rPr>
          <w:rFonts w:ascii="Arial" w:hAnsi="Arial" w:cs="Arial"/>
          <w:lang w:val="pt-BR"/>
        </w:rPr>
        <w:t xml:space="preserve">; 02 – ponteira do </w:t>
      </w:r>
      <w:proofErr w:type="spellStart"/>
      <w:r w:rsidR="008C2BDD" w:rsidRPr="00C55C97">
        <w:rPr>
          <w:rFonts w:ascii="Arial" w:hAnsi="Arial" w:cs="Arial"/>
          <w:lang w:val="pt-BR"/>
        </w:rPr>
        <w:t>Smoothshapes</w:t>
      </w:r>
      <w:proofErr w:type="spellEnd"/>
      <w:r w:rsidR="008C2BDD" w:rsidRPr="00C55C97">
        <w:rPr>
          <w:rFonts w:ascii="Arial" w:hAnsi="Arial" w:cs="Arial"/>
          <w:lang w:val="pt-BR"/>
        </w:rPr>
        <w:t xml:space="preserve">; 03 – maca; 04 – maçaneta; 05 – bancada; 06 – mesa auxiliar; 07 – </w:t>
      </w:r>
      <w:proofErr w:type="spellStart"/>
      <w:r w:rsidR="008C2BDD" w:rsidRPr="00C55C97">
        <w:rPr>
          <w:rFonts w:ascii="Arial" w:hAnsi="Arial" w:cs="Arial"/>
          <w:lang w:val="pt-BR"/>
        </w:rPr>
        <w:t>Hygialux</w:t>
      </w:r>
      <w:proofErr w:type="spellEnd"/>
      <w:r w:rsidR="008C2BDD" w:rsidRPr="00C55C97">
        <w:rPr>
          <w:rFonts w:ascii="Arial" w:hAnsi="Arial" w:cs="Arial"/>
          <w:lang w:val="pt-BR"/>
        </w:rPr>
        <w:t xml:space="preserve">; 08 – óculos de proteção do </w:t>
      </w:r>
      <w:proofErr w:type="spellStart"/>
      <w:r w:rsidR="008C2BDD" w:rsidRPr="00C55C97">
        <w:rPr>
          <w:rFonts w:ascii="Arial" w:hAnsi="Arial" w:cs="Arial"/>
          <w:lang w:val="pt-BR"/>
        </w:rPr>
        <w:t>Hygialux</w:t>
      </w:r>
      <w:proofErr w:type="spellEnd"/>
      <w:r w:rsidR="008C2BDD" w:rsidRPr="00C55C97">
        <w:rPr>
          <w:rFonts w:ascii="Arial" w:hAnsi="Arial" w:cs="Arial"/>
          <w:lang w:val="pt-BR"/>
        </w:rPr>
        <w:t xml:space="preserve">; 09 – ponteira do </w:t>
      </w:r>
      <w:proofErr w:type="spellStart"/>
      <w:r w:rsidR="008C2BDD" w:rsidRPr="00C55C97">
        <w:rPr>
          <w:rFonts w:ascii="Arial" w:hAnsi="Arial" w:cs="Arial"/>
          <w:lang w:val="pt-BR"/>
        </w:rPr>
        <w:t>Manthus</w:t>
      </w:r>
      <w:proofErr w:type="spellEnd"/>
      <w:r w:rsidR="008C2BDD" w:rsidRPr="00C55C97">
        <w:rPr>
          <w:rFonts w:ascii="Arial" w:hAnsi="Arial" w:cs="Arial"/>
          <w:lang w:val="pt-BR"/>
        </w:rPr>
        <w:t>; 10 – porta</w:t>
      </w:r>
      <w:r w:rsidR="003779AA" w:rsidRPr="00C55C97">
        <w:rPr>
          <w:rFonts w:ascii="Arial" w:hAnsi="Arial" w:cs="Arial"/>
          <w:lang w:val="pt-BR"/>
        </w:rPr>
        <w:t xml:space="preserve"> </w:t>
      </w:r>
      <w:r w:rsidR="008C2BDD" w:rsidRPr="00C55C97">
        <w:rPr>
          <w:rFonts w:ascii="Arial" w:hAnsi="Arial" w:cs="Arial"/>
          <w:lang w:val="pt-BR"/>
        </w:rPr>
        <w:t>material de procedimento</w:t>
      </w:r>
      <w:r w:rsidR="003779AA" w:rsidRPr="00C55C97">
        <w:rPr>
          <w:rFonts w:ascii="Arial" w:hAnsi="Arial" w:cs="Arial"/>
          <w:lang w:val="pt-BR"/>
        </w:rPr>
        <w:t>s</w:t>
      </w:r>
      <w:r w:rsidR="008C2BDD" w:rsidRPr="00C55C97">
        <w:rPr>
          <w:rFonts w:ascii="Arial" w:hAnsi="Arial" w:cs="Arial"/>
          <w:lang w:val="pt-BR"/>
        </w:rPr>
        <w:t>).</w:t>
      </w:r>
    </w:p>
    <w:p w:rsidR="000F4BC8" w:rsidRPr="00C55C97" w:rsidRDefault="00B02D0E" w:rsidP="00C55C97">
      <w:pPr>
        <w:pStyle w:val="Corpodetexto"/>
        <w:spacing w:before="204" w:line="360" w:lineRule="auto"/>
        <w:ind w:right="232"/>
        <w:rPr>
          <w:rFonts w:ascii="Arial" w:hAnsi="Arial" w:cs="Arial"/>
          <w:lang w:val="pt-BR"/>
        </w:rPr>
      </w:pPr>
      <w:r w:rsidRPr="00C55C97">
        <w:rPr>
          <w:rFonts w:ascii="Arial" w:hAnsi="Arial" w:cs="Arial"/>
          <w:b/>
          <w:lang w:val="pt-BR"/>
        </w:rPr>
        <w:t>Tabela 3</w:t>
      </w:r>
      <w:r w:rsidR="00D145E4" w:rsidRPr="00C55C97">
        <w:rPr>
          <w:rFonts w:ascii="Arial" w:hAnsi="Arial" w:cs="Arial"/>
          <w:b/>
          <w:lang w:val="pt-BR"/>
        </w:rPr>
        <w:t xml:space="preserve">. </w:t>
      </w:r>
      <w:r w:rsidR="00D145E4" w:rsidRPr="00C55C97">
        <w:rPr>
          <w:rFonts w:ascii="Arial" w:hAnsi="Arial" w:cs="Arial"/>
          <w:lang w:val="pt-BR"/>
        </w:rPr>
        <w:t xml:space="preserve">Resultados das amostragens </w:t>
      </w:r>
      <w:proofErr w:type="spellStart"/>
      <w:r w:rsidR="00D145E4" w:rsidRPr="00C55C97">
        <w:rPr>
          <w:rFonts w:ascii="Arial" w:hAnsi="Arial" w:cs="Arial"/>
          <w:lang w:val="pt-BR"/>
        </w:rPr>
        <w:t>pré</w:t>
      </w:r>
      <w:proofErr w:type="spellEnd"/>
      <w:r w:rsidR="00D145E4" w:rsidRPr="00C55C97">
        <w:rPr>
          <w:rFonts w:ascii="Arial" w:hAnsi="Arial" w:cs="Arial"/>
          <w:lang w:val="pt-BR"/>
        </w:rPr>
        <w:t xml:space="preserve"> e pós-desinfecção (</w:t>
      </w:r>
      <w:proofErr w:type="spellStart"/>
      <w:r w:rsidR="00D145E4" w:rsidRPr="00C55C97">
        <w:rPr>
          <w:rFonts w:ascii="Arial" w:hAnsi="Arial" w:cs="Arial"/>
          <w:lang w:val="pt-BR"/>
        </w:rPr>
        <w:t>Pré-D</w:t>
      </w:r>
      <w:proofErr w:type="spellEnd"/>
      <w:r w:rsidR="00D145E4" w:rsidRPr="00C55C97">
        <w:rPr>
          <w:rFonts w:ascii="Arial" w:hAnsi="Arial" w:cs="Arial"/>
          <w:lang w:val="pt-BR"/>
        </w:rPr>
        <w:t>. e Pós-D) com clorexidina</w:t>
      </w:r>
      <w:r w:rsidR="0015324E" w:rsidRPr="00C55C97">
        <w:rPr>
          <w:rFonts w:ascii="Arial" w:hAnsi="Arial" w:cs="Arial"/>
          <w:lang w:val="pt-BR"/>
        </w:rPr>
        <w:t xml:space="preserve"> 2 %</w:t>
      </w:r>
      <w:r w:rsidR="00D145E4" w:rsidRPr="00C55C97">
        <w:rPr>
          <w:rFonts w:ascii="Arial" w:hAnsi="Arial" w:cs="Arial"/>
          <w:lang w:val="pt-BR"/>
        </w:rPr>
        <w:t>.</w:t>
      </w:r>
      <w:r w:rsidR="008C2BDD" w:rsidRPr="00C55C97">
        <w:rPr>
          <w:rFonts w:ascii="Arial" w:hAnsi="Arial" w:cs="Arial"/>
          <w:lang w:val="pt-BR"/>
        </w:rPr>
        <w:t xml:space="preserve"> (01 – ponteira do </w:t>
      </w:r>
      <w:proofErr w:type="spellStart"/>
      <w:r w:rsidR="008C2BDD" w:rsidRPr="00C55C97">
        <w:rPr>
          <w:rFonts w:ascii="Arial" w:hAnsi="Arial" w:cs="Arial"/>
          <w:lang w:val="pt-BR"/>
        </w:rPr>
        <w:t>Maximus</w:t>
      </w:r>
      <w:proofErr w:type="spellEnd"/>
      <w:r w:rsidR="008C2BDD" w:rsidRPr="00C55C97">
        <w:rPr>
          <w:rFonts w:ascii="Arial" w:hAnsi="Arial" w:cs="Arial"/>
          <w:lang w:val="pt-BR"/>
        </w:rPr>
        <w:t xml:space="preserve">; 02 – ponteira do </w:t>
      </w:r>
      <w:proofErr w:type="spellStart"/>
      <w:r w:rsidR="008C2BDD" w:rsidRPr="00C55C97">
        <w:rPr>
          <w:rFonts w:ascii="Arial" w:hAnsi="Arial" w:cs="Arial"/>
          <w:lang w:val="pt-BR"/>
        </w:rPr>
        <w:t>Smoothshapes</w:t>
      </w:r>
      <w:proofErr w:type="spellEnd"/>
      <w:r w:rsidR="008C2BDD" w:rsidRPr="00C55C97">
        <w:rPr>
          <w:rFonts w:ascii="Arial" w:hAnsi="Arial" w:cs="Arial"/>
          <w:lang w:val="pt-BR"/>
        </w:rPr>
        <w:t xml:space="preserve">; 03 – maca; 04 – maçaneta; 05 – bancada; 06 – mesa auxiliar; 07 – </w:t>
      </w:r>
      <w:proofErr w:type="spellStart"/>
      <w:r w:rsidR="008C2BDD" w:rsidRPr="00C55C97">
        <w:rPr>
          <w:rFonts w:ascii="Arial" w:hAnsi="Arial" w:cs="Arial"/>
          <w:lang w:val="pt-BR"/>
        </w:rPr>
        <w:t>Hygialux</w:t>
      </w:r>
      <w:proofErr w:type="spellEnd"/>
      <w:r w:rsidR="008C2BDD" w:rsidRPr="00C55C97">
        <w:rPr>
          <w:rFonts w:ascii="Arial" w:hAnsi="Arial" w:cs="Arial"/>
          <w:lang w:val="pt-BR"/>
        </w:rPr>
        <w:t xml:space="preserve">; 08 – óculos de proteção do </w:t>
      </w:r>
      <w:proofErr w:type="spellStart"/>
      <w:r w:rsidR="008C2BDD" w:rsidRPr="00C55C97">
        <w:rPr>
          <w:rFonts w:ascii="Arial" w:hAnsi="Arial" w:cs="Arial"/>
          <w:lang w:val="pt-BR"/>
        </w:rPr>
        <w:t>Hygialux</w:t>
      </w:r>
      <w:proofErr w:type="spellEnd"/>
      <w:r w:rsidR="008C2BDD" w:rsidRPr="00C55C97">
        <w:rPr>
          <w:rFonts w:ascii="Arial" w:hAnsi="Arial" w:cs="Arial"/>
          <w:lang w:val="pt-BR"/>
        </w:rPr>
        <w:t xml:space="preserve">; 09 – ponteira do </w:t>
      </w:r>
      <w:proofErr w:type="spellStart"/>
      <w:r w:rsidR="008C2BDD" w:rsidRPr="00C55C97">
        <w:rPr>
          <w:rFonts w:ascii="Arial" w:hAnsi="Arial" w:cs="Arial"/>
          <w:lang w:val="pt-BR"/>
        </w:rPr>
        <w:t>Manthus</w:t>
      </w:r>
      <w:proofErr w:type="spellEnd"/>
      <w:r w:rsidR="008C2BDD" w:rsidRPr="00C55C97">
        <w:rPr>
          <w:rFonts w:ascii="Arial" w:hAnsi="Arial" w:cs="Arial"/>
          <w:lang w:val="pt-BR"/>
        </w:rPr>
        <w:t>; 10 – porta</w:t>
      </w:r>
      <w:r w:rsidR="003779AA" w:rsidRPr="00C55C97">
        <w:rPr>
          <w:rFonts w:ascii="Arial" w:hAnsi="Arial" w:cs="Arial"/>
          <w:lang w:val="pt-BR"/>
        </w:rPr>
        <w:t xml:space="preserve"> </w:t>
      </w:r>
      <w:r w:rsidR="008C2BDD" w:rsidRPr="00C55C97">
        <w:rPr>
          <w:rFonts w:ascii="Arial" w:hAnsi="Arial" w:cs="Arial"/>
          <w:lang w:val="pt-BR"/>
        </w:rPr>
        <w:t>material de procedimento</w:t>
      </w:r>
      <w:r w:rsidR="003779AA" w:rsidRPr="00C55C97">
        <w:rPr>
          <w:rFonts w:ascii="Arial" w:hAnsi="Arial" w:cs="Arial"/>
          <w:lang w:val="pt-BR"/>
        </w:rPr>
        <w:t>s</w:t>
      </w:r>
      <w:r w:rsidR="008C2BDD" w:rsidRPr="00C55C97">
        <w:rPr>
          <w:rFonts w:ascii="Arial" w:hAnsi="Arial" w:cs="Arial"/>
          <w:lang w:val="pt-BR"/>
        </w:rPr>
        <w:t>).</w:t>
      </w:r>
    </w:p>
    <w:p w:rsidR="00C03958" w:rsidRPr="00C55C97" w:rsidRDefault="00C03958" w:rsidP="00C55C97">
      <w:pPr>
        <w:pStyle w:val="Corpodetexto"/>
        <w:spacing w:before="232" w:line="360" w:lineRule="auto"/>
        <w:jc w:val="both"/>
        <w:rPr>
          <w:rFonts w:ascii="Arial" w:hAnsi="Arial" w:cs="Arial"/>
          <w:lang w:val="pt-BR"/>
        </w:rPr>
      </w:pPr>
      <w:r w:rsidRPr="00C55C97">
        <w:rPr>
          <w:rFonts w:ascii="Arial" w:hAnsi="Arial" w:cs="Arial"/>
          <w:b/>
          <w:lang w:val="pt-BR"/>
        </w:rPr>
        <w:t xml:space="preserve">Tabela 4. </w:t>
      </w:r>
      <w:r w:rsidRPr="00C55C97">
        <w:rPr>
          <w:rFonts w:ascii="Arial" w:hAnsi="Arial" w:cs="Arial"/>
          <w:lang w:val="pt-BR"/>
        </w:rPr>
        <w:t xml:space="preserve">Resultados das amostragens </w:t>
      </w:r>
      <w:proofErr w:type="spellStart"/>
      <w:r w:rsidRPr="00C55C97">
        <w:rPr>
          <w:rFonts w:ascii="Arial" w:hAnsi="Arial" w:cs="Arial"/>
          <w:lang w:val="pt-BR"/>
        </w:rPr>
        <w:t>pré</w:t>
      </w:r>
      <w:proofErr w:type="spellEnd"/>
      <w:r w:rsidRPr="00C55C97">
        <w:rPr>
          <w:rFonts w:ascii="Arial" w:hAnsi="Arial" w:cs="Arial"/>
          <w:lang w:val="pt-BR"/>
        </w:rPr>
        <w:t xml:space="preserve"> e pós-desinfecção (</w:t>
      </w:r>
      <w:proofErr w:type="spellStart"/>
      <w:r w:rsidRPr="00C55C97">
        <w:rPr>
          <w:rFonts w:ascii="Arial" w:hAnsi="Arial" w:cs="Arial"/>
          <w:lang w:val="pt-BR"/>
        </w:rPr>
        <w:t>Pré-D</w:t>
      </w:r>
      <w:proofErr w:type="spellEnd"/>
      <w:r w:rsidRPr="00C55C97">
        <w:rPr>
          <w:rFonts w:ascii="Arial" w:hAnsi="Arial" w:cs="Arial"/>
          <w:lang w:val="pt-BR"/>
        </w:rPr>
        <w:t xml:space="preserve">. e Pós-D) com </w:t>
      </w:r>
      <w:proofErr w:type="gramStart"/>
      <w:r w:rsidRPr="00C55C97">
        <w:rPr>
          <w:rFonts w:ascii="Arial" w:hAnsi="Arial" w:cs="Arial"/>
          <w:lang w:val="pt-BR"/>
        </w:rPr>
        <w:t>álcool  70</w:t>
      </w:r>
      <w:proofErr w:type="gramEnd"/>
    </w:p>
    <w:p w:rsidR="00C03958" w:rsidRPr="00C55C97" w:rsidRDefault="00C03958" w:rsidP="00C55C97">
      <w:pPr>
        <w:pStyle w:val="Corpodetexto"/>
        <w:spacing w:line="360" w:lineRule="auto"/>
        <w:jc w:val="both"/>
        <w:rPr>
          <w:rFonts w:ascii="Arial" w:hAnsi="Arial" w:cs="Arial"/>
          <w:lang w:val="pt-BR"/>
        </w:rPr>
      </w:pPr>
      <w:r w:rsidRPr="00C55C97">
        <w:rPr>
          <w:rFonts w:ascii="Arial" w:hAnsi="Arial" w:cs="Arial"/>
          <w:lang w:val="pt-BR"/>
        </w:rPr>
        <w:t xml:space="preserve">% (p/v), álcool isopropílico 99 % e clorexidina 2 % nos pontos 02 (ponteira do </w:t>
      </w:r>
      <w:proofErr w:type="spellStart"/>
      <w:r w:rsidRPr="00C55C97">
        <w:rPr>
          <w:rFonts w:ascii="Arial" w:hAnsi="Arial" w:cs="Arial"/>
          <w:lang w:val="pt-BR"/>
        </w:rPr>
        <w:t>Smoothshapes</w:t>
      </w:r>
      <w:proofErr w:type="spellEnd"/>
      <w:r w:rsidRPr="00C55C97">
        <w:rPr>
          <w:rFonts w:ascii="Arial" w:hAnsi="Arial" w:cs="Arial"/>
          <w:lang w:val="pt-BR"/>
        </w:rPr>
        <w:t xml:space="preserve">®), 03 (maca), 05 (bancada), 06 (mesa auxiliar) e 08 (óculos de proteção do </w:t>
      </w:r>
      <w:proofErr w:type="spellStart"/>
      <w:r w:rsidRPr="00C55C97">
        <w:rPr>
          <w:rFonts w:ascii="Arial" w:hAnsi="Arial" w:cs="Arial"/>
          <w:lang w:val="pt-BR"/>
        </w:rPr>
        <w:t>Hygialux</w:t>
      </w:r>
      <w:proofErr w:type="spellEnd"/>
      <w:r w:rsidRPr="00C55C97">
        <w:rPr>
          <w:rFonts w:ascii="Arial" w:hAnsi="Arial" w:cs="Arial"/>
          <w:lang w:val="pt-BR"/>
        </w:rPr>
        <w:t>®).</w:t>
      </w:r>
    </w:p>
    <w:p w:rsidR="000F4BC8" w:rsidRPr="00C55C97" w:rsidRDefault="000F4BC8" w:rsidP="00C55C97">
      <w:pPr>
        <w:spacing w:line="360" w:lineRule="auto"/>
        <w:rPr>
          <w:rFonts w:ascii="Arial" w:hAnsi="Arial" w:cs="Arial"/>
          <w:sz w:val="24"/>
          <w:szCs w:val="24"/>
          <w:lang w:val="pt-BR"/>
        </w:rPr>
        <w:sectPr w:rsidR="000F4BC8" w:rsidRPr="00C55C97">
          <w:pgSz w:w="11910" w:h="16840"/>
          <w:pgMar w:top="960" w:right="1320" w:bottom="280" w:left="1340" w:header="749" w:footer="0" w:gutter="0"/>
          <w:cols w:space="720"/>
        </w:sectPr>
      </w:pP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before="9" w:line="360" w:lineRule="auto"/>
        <w:rPr>
          <w:rFonts w:ascii="Arial" w:hAnsi="Arial" w:cs="Arial"/>
          <w:lang w:val="pt-BR"/>
        </w:rPr>
      </w:pPr>
    </w:p>
    <w:p w:rsidR="000F4BC8" w:rsidRPr="00C55C97" w:rsidRDefault="00D145E4" w:rsidP="00C55C97">
      <w:pPr>
        <w:pStyle w:val="Ttulo11"/>
        <w:spacing w:line="360" w:lineRule="auto"/>
        <w:ind w:left="2623" w:right="0"/>
        <w:jc w:val="left"/>
        <w:rPr>
          <w:rFonts w:ascii="Arial" w:hAnsi="Arial" w:cs="Arial"/>
          <w:lang w:val="pt-BR"/>
        </w:rPr>
      </w:pPr>
      <w:r w:rsidRPr="00C55C97">
        <w:rPr>
          <w:rFonts w:ascii="Arial" w:hAnsi="Arial" w:cs="Arial"/>
          <w:lang w:val="pt-BR"/>
        </w:rPr>
        <w:t>DOCUMENTOS COMPLEMENTARES</w:t>
      </w:r>
    </w:p>
    <w:p w:rsidR="000F4BC8" w:rsidRPr="00C55C97" w:rsidRDefault="000F4BC8" w:rsidP="00C55C97">
      <w:pPr>
        <w:pStyle w:val="Corpodetexto"/>
        <w:spacing w:line="360" w:lineRule="auto"/>
        <w:rPr>
          <w:rFonts w:ascii="Arial" w:hAnsi="Arial" w:cs="Arial"/>
          <w:b/>
          <w:lang w:val="pt-BR"/>
        </w:rPr>
      </w:pPr>
    </w:p>
    <w:p w:rsidR="000F4BC8" w:rsidRPr="00C55C97" w:rsidRDefault="007B685D" w:rsidP="00C55C97">
      <w:pPr>
        <w:pStyle w:val="Corpodetexto"/>
        <w:spacing w:before="171" w:line="360" w:lineRule="auto"/>
        <w:ind w:left="220"/>
        <w:rPr>
          <w:rFonts w:ascii="Arial" w:hAnsi="Arial" w:cs="Arial"/>
          <w:lang w:val="pt-BR"/>
        </w:rPr>
      </w:pPr>
      <w:r w:rsidRPr="00C55C97">
        <w:rPr>
          <w:rFonts w:ascii="Arial" w:hAnsi="Arial" w:cs="Arial"/>
          <w:b/>
          <w:lang w:val="pt-BR"/>
        </w:rPr>
        <w:t>Quadro</w:t>
      </w:r>
      <w:r w:rsidR="00D145E4" w:rsidRPr="00C55C97">
        <w:rPr>
          <w:rFonts w:ascii="Arial" w:hAnsi="Arial" w:cs="Arial"/>
          <w:b/>
          <w:lang w:val="pt-BR"/>
        </w:rPr>
        <w:t xml:space="preserve"> 1. </w:t>
      </w:r>
      <w:r w:rsidR="00D145E4" w:rsidRPr="00C55C97">
        <w:rPr>
          <w:rFonts w:ascii="Arial" w:hAnsi="Arial" w:cs="Arial"/>
          <w:lang w:val="pt-BR"/>
        </w:rPr>
        <w:t>Pontos amostrados na clínica de estética.</w:t>
      </w:r>
    </w:p>
    <w:p w:rsidR="000F4BC8" w:rsidRPr="00C55C97" w:rsidRDefault="000F4BC8" w:rsidP="00C55C97">
      <w:pPr>
        <w:pStyle w:val="Corpodetexto"/>
        <w:spacing w:line="360" w:lineRule="auto"/>
        <w:rPr>
          <w:rFonts w:ascii="Arial" w:hAnsi="Arial" w:cs="Arial"/>
          <w:lang w:val="pt-BR"/>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5"/>
        <w:gridCol w:w="7198"/>
      </w:tblGrid>
      <w:tr w:rsidR="000F4BC8" w:rsidRPr="00C55C97" w:rsidTr="0010731B">
        <w:trPr>
          <w:trHeight w:hRule="exact" w:val="554"/>
        </w:trPr>
        <w:tc>
          <w:tcPr>
            <w:tcW w:w="2015" w:type="dxa"/>
          </w:tcPr>
          <w:p w:rsidR="000F4BC8" w:rsidRPr="0010731B" w:rsidRDefault="000F4BC8" w:rsidP="00C55C97">
            <w:pPr>
              <w:spacing w:line="360" w:lineRule="auto"/>
              <w:rPr>
                <w:rFonts w:ascii="Arial" w:hAnsi="Arial" w:cs="Arial"/>
                <w:sz w:val="20"/>
                <w:szCs w:val="20"/>
                <w:lang w:val="pt-BR"/>
              </w:rPr>
            </w:pPr>
          </w:p>
        </w:tc>
        <w:tc>
          <w:tcPr>
            <w:tcW w:w="7198" w:type="dxa"/>
          </w:tcPr>
          <w:p w:rsidR="000F4BC8" w:rsidRPr="0010731B" w:rsidRDefault="00D145E4" w:rsidP="00C55C97">
            <w:pPr>
              <w:pStyle w:val="TableParagraph"/>
              <w:spacing w:line="360" w:lineRule="auto"/>
              <w:ind w:left="1069" w:right="1069"/>
              <w:rPr>
                <w:rFonts w:ascii="Arial" w:hAnsi="Arial" w:cs="Arial"/>
                <w:sz w:val="20"/>
                <w:szCs w:val="20"/>
              </w:rPr>
            </w:pPr>
            <w:proofErr w:type="spellStart"/>
            <w:r w:rsidRPr="0010731B">
              <w:rPr>
                <w:rFonts w:ascii="Arial" w:hAnsi="Arial" w:cs="Arial"/>
                <w:sz w:val="20"/>
                <w:szCs w:val="20"/>
              </w:rPr>
              <w:t>Pontos</w:t>
            </w:r>
            <w:proofErr w:type="spellEnd"/>
          </w:p>
        </w:tc>
      </w:tr>
      <w:tr w:rsidR="000F4BC8" w:rsidRPr="00C55C97" w:rsidTr="0010731B">
        <w:trPr>
          <w:trHeight w:hRule="exact" w:val="754"/>
        </w:trPr>
        <w:tc>
          <w:tcPr>
            <w:tcW w:w="2015" w:type="dxa"/>
          </w:tcPr>
          <w:p w:rsidR="000F4BC8" w:rsidRPr="0010731B" w:rsidRDefault="00D145E4" w:rsidP="00C55C97">
            <w:pPr>
              <w:pStyle w:val="TableParagraph"/>
              <w:spacing w:line="360" w:lineRule="auto"/>
              <w:ind w:left="851" w:right="849"/>
              <w:rPr>
                <w:rFonts w:ascii="Arial" w:hAnsi="Arial" w:cs="Arial"/>
                <w:sz w:val="20"/>
                <w:szCs w:val="20"/>
              </w:rPr>
            </w:pPr>
            <w:r w:rsidRPr="0010731B">
              <w:rPr>
                <w:rFonts w:ascii="Arial" w:hAnsi="Arial" w:cs="Arial"/>
                <w:sz w:val="20"/>
                <w:szCs w:val="20"/>
              </w:rPr>
              <w:t>01</w:t>
            </w:r>
          </w:p>
        </w:tc>
        <w:tc>
          <w:tcPr>
            <w:tcW w:w="7198" w:type="dxa"/>
          </w:tcPr>
          <w:p w:rsidR="000F4BC8" w:rsidRPr="0010731B" w:rsidRDefault="005B4F84" w:rsidP="00C55C97">
            <w:pPr>
              <w:pStyle w:val="TableParagraph"/>
              <w:spacing w:line="360" w:lineRule="auto"/>
              <w:ind w:left="1065" w:right="1070"/>
              <w:rPr>
                <w:rFonts w:ascii="Arial" w:hAnsi="Arial" w:cs="Arial"/>
                <w:sz w:val="20"/>
                <w:szCs w:val="20"/>
                <w:lang w:val="pt-BR"/>
              </w:rPr>
            </w:pPr>
            <w:r w:rsidRPr="0010731B">
              <w:rPr>
                <w:rFonts w:ascii="Arial" w:hAnsi="Arial" w:cs="Arial"/>
                <w:sz w:val="20"/>
                <w:szCs w:val="20"/>
                <w:lang w:val="pt-BR"/>
              </w:rPr>
              <w:t xml:space="preserve">Ponteira do </w:t>
            </w:r>
            <w:proofErr w:type="spellStart"/>
            <w:r w:rsidR="00D145E4" w:rsidRPr="0010731B">
              <w:rPr>
                <w:rFonts w:ascii="Arial" w:hAnsi="Arial" w:cs="Arial"/>
                <w:sz w:val="20"/>
                <w:szCs w:val="20"/>
                <w:lang w:val="pt-BR"/>
              </w:rPr>
              <w:t>Maximus</w:t>
            </w:r>
            <w:proofErr w:type="spellEnd"/>
            <w:r w:rsidR="00D145E4" w:rsidRPr="0010731B">
              <w:rPr>
                <w:rFonts w:ascii="Arial" w:hAnsi="Arial" w:cs="Arial"/>
                <w:sz w:val="20"/>
                <w:szCs w:val="20"/>
                <w:lang w:val="pt-BR"/>
              </w:rPr>
              <w:t>® - aparelho de radiofrequência para flacidez tissular</w:t>
            </w:r>
          </w:p>
        </w:tc>
      </w:tr>
      <w:tr w:rsidR="000F4BC8" w:rsidRPr="00C55C97" w:rsidTr="0010731B">
        <w:trPr>
          <w:trHeight w:hRule="exact" w:val="709"/>
        </w:trPr>
        <w:tc>
          <w:tcPr>
            <w:tcW w:w="2015" w:type="dxa"/>
          </w:tcPr>
          <w:p w:rsidR="000F4BC8" w:rsidRPr="0010731B" w:rsidRDefault="00D145E4" w:rsidP="00C55C97">
            <w:pPr>
              <w:pStyle w:val="TableParagraph"/>
              <w:spacing w:line="360" w:lineRule="auto"/>
              <w:ind w:left="851" w:right="849"/>
              <w:rPr>
                <w:rFonts w:ascii="Arial" w:hAnsi="Arial" w:cs="Arial"/>
                <w:sz w:val="20"/>
                <w:szCs w:val="20"/>
              </w:rPr>
            </w:pPr>
            <w:r w:rsidRPr="0010731B">
              <w:rPr>
                <w:rFonts w:ascii="Arial" w:hAnsi="Arial" w:cs="Arial"/>
                <w:sz w:val="20"/>
                <w:szCs w:val="20"/>
              </w:rPr>
              <w:t>02</w:t>
            </w:r>
          </w:p>
        </w:tc>
        <w:tc>
          <w:tcPr>
            <w:tcW w:w="7198" w:type="dxa"/>
          </w:tcPr>
          <w:p w:rsidR="000F4BC8" w:rsidRPr="0010731B" w:rsidRDefault="005B4F84" w:rsidP="00C55C97">
            <w:pPr>
              <w:pStyle w:val="TableParagraph"/>
              <w:spacing w:line="360" w:lineRule="auto"/>
              <w:ind w:left="1069" w:right="1070"/>
              <w:rPr>
                <w:rFonts w:ascii="Arial" w:hAnsi="Arial" w:cs="Arial"/>
                <w:sz w:val="20"/>
                <w:szCs w:val="20"/>
                <w:lang w:val="pt-BR"/>
              </w:rPr>
            </w:pPr>
            <w:r w:rsidRPr="0010731B">
              <w:rPr>
                <w:rFonts w:ascii="Arial" w:hAnsi="Arial" w:cs="Arial"/>
                <w:sz w:val="20"/>
                <w:szCs w:val="20"/>
                <w:lang w:val="pt-BR"/>
              </w:rPr>
              <w:t xml:space="preserve">Ponteira do </w:t>
            </w:r>
            <w:proofErr w:type="spellStart"/>
            <w:r w:rsidR="00D145E4" w:rsidRPr="0010731B">
              <w:rPr>
                <w:rFonts w:ascii="Arial" w:hAnsi="Arial" w:cs="Arial"/>
                <w:sz w:val="20"/>
                <w:szCs w:val="20"/>
                <w:lang w:val="pt-BR"/>
              </w:rPr>
              <w:t>Smoothshapes</w:t>
            </w:r>
            <w:proofErr w:type="spellEnd"/>
            <w:r w:rsidR="00D145E4" w:rsidRPr="0010731B">
              <w:rPr>
                <w:rFonts w:ascii="Arial" w:hAnsi="Arial" w:cs="Arial"/>
                <w:sz w:val="20"/>
                <w:szCs w:val="20"/>
                <w:lang w:val="pt-BR"/>
              </w:rPr>
              <w:t>® - laser para tratamento de FEG</w:t>
            </w:r>
          </w:p>
        </w:tc>
      </w:tr>
      <w:tr w:rsidR="000F4BC8" w:rsidRPr="00C55C97" w:rsidTr="0010731B">
        <w:trPr>
          <w:trHeight w:hRule="exact" w:val="719"/>
        </w:trPr>
        <w:tc>
          <w:tcPr>
            <w:tcW w:w="2015" w:type="dxa"/>
          </w:tcPr>
          <w:p w:rsidR="000F4BC8" w:rsidRPr="0010731B" w:rsidRDefault="00D145E4" w:rsidP="00C55C97">
            <w:pPr>
              <w:pStyle w:val="TableParagraph"/>
              <w:spacing w:line="360" w:lineRule="auto"/>
              <w:ind w:left="851" w:right="849"/>
              <w:rPr>
                <w:rFonts w:ascii="Arial" w:hAnsi="Arial" w:cs="Arial"/>
                <w:sz w:val="20"/>
                <w:szCs w:val="20"/>
              </w:rPr>
            </w:pPr>
            <w:r w:rsidRPr="0010731B">
              <w:rPr>
                <w:rFonts w:ascii="Arial" w:hAnsi="Arial" w:cs="Arial"/>
                <w:sz w:val="20"/>
                <w:szCs w:val="20"/>
              </w:rPr>
              <w:t>03</w:t>
            </w:r>
          </w:p>
        </w:tc>
        <w:tc>
          <w:tcPr>
            <w:tcW w:w="7198" w:type="dxa"/>
          </w:tcPr>
          <w:p w:rsidR="000F4BC8" w:rsidRPr="0010731B" w:rsidRDefault="00D145E4" w:rsidP="00C55C97">
            <w:pPr>
              <w:pStyle w:val="TableParagraph"/>
              <w:spacing w:line="360" w:lineRule="auto"/>
              <w:ind w:left="1069" w:right="1069"/>
              <w:rPr>
                <w:rFonts w:ascii="Arial" w:hAnsi="Arial" w:cs="Arial"/>
                <w:sz w:val="20"/>
                <w:szCs w:val="20"/>
              </w:rPr>
            </w:pPr>
            <w:proofErr w:type="spellStart"/>
            <w:r w:rsidRPr="0010731B">
              <w:rPr>
                <w:rFonts w:ascii="Arial" w:hAnsi="Arial" w:cs="Arial"/>
                <w:sz w:val="20"/>
                <w:szCs w:val="20"/>
              </w:rPr>
              <w:t>Maca</w:t>
            </w:r>
            <w:proofErr w:type="spellEnd"/>
          </w:p>
        </w:tc>
      </w:tr>
      <w:tr w:rsidR="000F4BC8" w:rsidRPr="00C55C97" w:rsidTr="0010731B">
        <w:trPr>
          <w:trHeight w:hRule="exact" w:val="843"/>
        </w:trPr>
        <w:tc>
          <w:tcPr>
            <w:tcW w:w="2015" w:type="dxa"/>
          </w:tcPr>
          <w:p w:rsidR="000F4BC8" w:rsidRPr="0010731B" w:rsidRDefault="00D145E4" w:rsidP="00C55C97">
            <w:pPr>
              <w:pStyle w:val="TableParagraph"/>
              <w:spacing w:line="360" w:lineRule="auto"/>
              <w:ind w:left="851" w:right="849"/>
              <w:rPr>
                <w:rFonts w:ascii="Arial" w:hAnsi="Arial" w:cs="Arial"/>
                <w:sz w:val="20"/>
                <w:szCs w:val="20"/>
              </w:rPr>
            </w:pPr>
            <w:r w:rsidRPr="0010731B">
              <w:rPr>
                <w:rFonts w:ascii="Arial" w:hAnsi="Arial" w:cs="Arial"/>
                <w:sz w:val="20"/>
                <w:szCs w:val="20"/>
              </w:rPr>
              <w:t>04</w:t>
            </w:r>
          </w:p>
        </w:tc>
        <w:tc>
          <w:tcPr>
            <w:tcW w:w="7198" w:type="dxa"/>
          </w:tcPr>
          <w:p w:rsidR="000F4BC8" w:rsidRPr="0010731B" w:rsidRDefault="00D145E4" w:rsidP="00C55C97">
            <w:pPr>
              <w:pStyle w:val="TableParagraph"/>
              <w:spacing w:line="360" w:lineRule="auto"/>
              <w:ind w:left="1067" w:right="1070"/>
              <w:rPr>
                <w:rFonts w:ascii="Arial" w:hAnsi="Arial" w:cs="Arial"/>
                <w:sz w:val="20"/>
                <w:szCs w:val="20"/>
              </w:rPr>
            </w:pPr>
            <w:proofErr w:type="spellStart"/>
            <w:r w:rsidRPr="0010731B">
              <w:rPr>
                <w:rFonts w:ascii="Arial" w:hAnsi="Arial" w:cs="Arial"/>
                <w:sz w:val="20"/>
                <w:szCs w:val="20"/>
              </w:rPr>
              <w:t>Maçaneta</w:t>
            </w:r>
            <w:proofErr w:type="spellEnd"/>
          </w:p>
        </w:tc>
      </w:tr>
      <w:tr w:rsidR="000F4BC8" w:rsidRPr="00C55C97" w:rsidTr="0010731B">
        <w:trPr>
          <w:trHeight w:hRule="exact" w:val="554"/>
        </w:trPr>
        <w:tc>
          <w:tcPr>
            <w:tcW w:w="2015" w:type="dxa"/>
          </w:tcPr>
          <w:p w:rsidR="000F4BC8" w:rsidRPr="0010731B" w:rsidRDefault="00D145E4" w:rsidP="00C55C97">
            <w:pPr>
              <w:pStyle w:val="TableParagraph"/>
              <w:spacing w:line="360" w:lineRule="auto"/>
              <w:ind w:left="851" w:right="849"/>
              <w:rPr>
                <w:rFonts w:ascii="Arial" w:hAnsi="Arial" w:cs="Arial"/>
                <w:sz w:val="20"/>
                <w:szCs w:val="20"/>
              </w:rPr>
            </w:pPr>
            <w:r w:rsidRPr="0010731B">
              <w:rPr>
                <w:rFonts w:ascii="Arial" w:hAnsi="Arial" w:cs="Arial"/>
                <w:sz w:val="20"/>
                <w:szCs w:val="20"/>
              </w:rPr>
              <w:t>05</w:t>
            </w:r>
          </w:p>
        </w:tc>
        <w:tc>
          <w:tcPr>
            <w:tcW w:w="7198" w:type="dxa"/>
          </w:tcPr>
          <w:p w:rsidR="000F4BC8" w:rsidRPr="0010731B" w:rsidRDefault="00D145E4" w:rsidP="00C55C97">
            <w:pPr>
              <w:pStyle w:val="TableParagraph"/>
              <w:spacing w:line="360" w:lineRule="auto"/>
              <w:ind w:left="1069" w:right="1069"/>
              <w:rPr>
                <w:rFonts w:ascii="Arial" w:hAnsi="Arial" w:cs="Arial"/>
                <w:sz w:val="20"/>
                <w:szCs w:val="20"/>
              </w:rPr>
            </w:pPr>
            <w:proofErr w:type="spellStart"/>
            <w:r w:rsidRPr="0010731B">
              <w:rPr>
                <w:rFonts w:ascii="Arial" w:hAnsi="Arial" w:cs="Arial"/>
                <w:sz w:val="20"/>
                <w:szCs w:val="20"/>
              </w:rPr>
              <w:t>Bancada</w:t>
            </w:r>
            <w:proofErr w:type="spellEnd"/>
          </w:p>
        </w:tc>
      </w:tr>
      <w:tr w:rsidR="000F4BC8" w:rsidRPr="00C55C97" w:rsidTr="0010731B">
        <w:trPr>
          <w:trHeight w:hRule="exact" w:val="554"/>
        </w:trPr>
        <w:tc>
          <w:tcPr>
            <w:tcW w:w="2015" w:type="dxa"/>
          </w:tcPr>
          <w:p w:rsidR="000F4BC8" w:rsidRPr="0010731B" w:rsidRDefault="00D145E4" w:rsidP="00C55C97">
            <w:pPr>
              <w:pStyle w:val="TableParagraph"/>
              <w:spacing w:line="360" w:lineRule="auto"/>
              <w:ind w:left="851" w:right="849"/>
              <w:rPr>
                <w:rFonts w:ascii="Arial" w:hAnsi="Arial" w:cs="Arial"/>
                <w:sz w:val="20"/>
                <w:szCs w:val="20"/>
              </w:rPr>
            </w:pPr>
            <w:r w:rsidRPr="0010731B">
              <w:rPr>
                <w:rFonts w:ascii="Arial" w:hAnsi="Arial" w:cs="Arial"/>
                <w:sz w:val="20"/>
                <w:szCs w:val="20"/>
              </w:rPr>
              <w:t>06</w:t>
            </w:r>
          </w:p>
        </w:tc>
        <w:tc>
          <w:tcPr>
            <w:tcW w:w="7198" w:type="dxa"/>
          </w:tcPr>
          <w:p w:rsidR="000F4BC8" w:rsidRPr="0010731B" w:rsidRDefault="00D145E4" w:rsidP="00C55C97">
            <w:pPr>
              <w:pStyle w:val="TableParagraph"/>
              <w:spacing w:line="360" w:lineRule="auto"/>
              <w:ind w:left="1067" w:right="1070"/>
              <w:rPr>
                <w:rFonts w:ascii="Arial" w:hAnsi="Arial" w:cs="Arial"/>
                <w:sz w:val="20"/>
                <w:szCs w:val="20"/>
              </w:rPr>
            </w:pPr>
            <w:r w:rsidRPr="0010731B">
              <w:rPr>
                <w:rFonts w:ascii="Arial" w:hAnsi="Arial" w:cs="Arial"/>
                <w:sz w:val="20"/>
                <w:szCs w:val="20"/>
              </w:rPr>
              <w:t xml:space="preserve">Mesa </w:t>
            </w:r>
            <w:proofErr w:type="spellStart"/>
            <w:r w:rsidRPr="0010731B">
              <w:rPr>
                <w:rFonts w:ascii="Arial" w:hAnsi="Arial" w:cs="Arial"/>
                <w:sz w:val="20"/>
                <w:szCs w:val="20"/>
              </w:rPr>
              <w:t>auxiliar</w:t>
            </w:r>
            <w:proofErr w:type="spellEnd"/>
          </w:p>
        </w:tc>
      </w:tr>
      <w:tr w:rsidR="000F4BC8" w:rsidRPr="00C55C97" w:rsidTr="0010731B">
        <w:trPr>
          <w:trHeight w:hRule="exact" w:val="743"/>
        </w:trPr>
        <w:tc>
          <w:tcPr>
            <w:tcW w:w="2015" w:type="dxa"/>
          </w:tcPr>
          <w:p w:rsidR="000F4BC8" w:rsidRPr="0010731B" w:rsidRDefault="00D145E4" w:rsidP="00C55C97">
            <w:pPr>
              <w:pStyle w:val="TableParagraph"/>
              <w:spacing w:line="360" w:lineRule="auto"/>
              <w:ind w:left="851" w:right="849"/>
              <w:rPr>
                <w:rFonts w:ascii="Arial" w:hAnsi="Arial" w:cs="Arial"/>
                <w:sz w:val="20"/>
                <w:szCs w:val="20"/>
              </w:rPr>
            </w:pPr>
            <w:r w:rsidRPr="0010731B">
              <w:rPr>
                <w:rFonts w:ascii="Arial" w:hAnsi="Arial" w:cs="Arial"/>
                <w:sz w:val="20"/>
                <w:szCs w:val="20"/>
              </w:rPr>
              <w:t>07</w:t>
            </w:r>
          </w:p>
        </w:tc>
        <w:tc>
          <w:tcPr>
            <w:tcW w:w="7198" w:type="dxa"/>
          </w:tcPr>
          <w:p w:rsidR="000F4BC8" w:rsidRPr="0010731B" w:rsidRDefault="00D145E4" w:rsidP="00C55C97">
            <w:pPr>
              <w:pStyle w:val="TableParagraph"/>
              <w:spacing w:line="360" w:lineRule="auto"/>
              <w:ind w:left="1065" w:right="1070"/>
              <w:rPr>
                <w:rFonts w:ascii="Arial" w:hAnsi="Arial" w:cs="Arial"/>
                <w:sz w:val="20"/>
                <w:szCs w:val="20"/>
                <w:lang w:val="pt-BR"/>
              </w:rPr>
            </w:pPr>
            <w:proofErr w:type="spellStart"/>
            <w:r w:rsidRPr="0010731B">
              <w:rPr>
                <w:rFonts w:ascii="Arial" w:hAnsi="Arial" w:cs="Arial"/>
                <w:sz w:val="20"/>
                <w:szCs w:val="20"/>
                <w:lang w:val="pt-BR"/>
              </w:rPr>
              <w:t>Hygialux</w:t>
            </w:r>
            <w:proofErr w:type="spellEnd"/>
            <w:r w:rsidRPr="0010731B">
              <w:rPr>
                <w:rFonts w:ascii="Arial" w:hAnsi="Arial" w:cs="Arial"/>
                <w:sz w:val="20"/>
                <w:szCs w:val="20"/>
                <w:lang w:val="pt-BR"/>
              </w:rPr>
              <w:t xml:space="preserve">® - </w:t>
            </w:r>
            <w:proofErr w:type="spellStart"/>
            <w:r w:rsidRPr="0010731B">
              <w:rPr>
                <w:rFonts w:ascii="Arial" w:hAnsi="Arial" w:cs="Arial"/>
                <w:sz w:val="20"/>
                <w:szCs w:val="20"/>
                <w:lang w:val="pt-BR"/>
              </w:rPr>
              <w:t>led</w:t>
            </w:r>
            <w:proofErr w:type="spellEnd"/>
            <w:r w:rsidRPr="0010731B">
              <w:rPr>
                <w:rFonts w:ascii="Arial" w:hAnsi="Arial" w:cs="Arial"/>
                <w:sz w:val="20"/>
                <w:szCs w:val="20"/>
                <w:lang w:val="pt-BR"/>
              </w:rPr>
              <w:t xml:space="preserve"> para rejuvenescimento e cicatrização</w:t>
            </w:r>
          </w:p>
        </w:tc>
      </w:tr>
      <w:tr w:rsidR="000F4BC8" w:rsidRPr="00C55C97" w:rsidTr="0010731B">
        <w:trPr>
          <w:trHeight w:hRule="exact" w:val="554"/>
        </w:trPr>
        <w:tc>
          <w:tcPr>
            <w:tcW w:w="2015" w:type="dxa"/>
          </w:tcPr>
          <w:p w:rsidR="000F4BC8" w:rsidRPr="0010731B" w:rsidRDefault="00D145E4" w:rsidP="00C55C97">
            <w:pPr>
              <w:pStyle w:val="TableParagraph"/>
              <w:spacing w:line="360" w:lineRule="auto"/>
              <w:ind w:left="851" w:right="849"/>
              <w:rPr>
                <w:rFonts w:ascii="Arial" w:hAnsi="Arial" w:cs="Arial"/>
                <w:sz w:val="20"/>
                <w:szCs w:val="20"/>
              </w:rPr>
            </w:pPr>
            <w:r w:rsidRPr="0010731B">
              <w:rPr>
                <w:rFonts w:ascii="Arial" w:hAnsi="Arial" w:cs="Arial"/>
                <w:sz w:val="20"/>
                <w:szCs w:val="20"/>
              </w:rPr>
              <w:t>08</w:t>
            </w:r>
          </w:p>
        </w:tc>
        <w:tc>
          <w:tcPr>
            <w:tcW w:w="7198" w:type="dxa"/>
          </w:tcPr>
          <w:p w:rsidR="000F4BC8" w:rsidRPr="0010731B" w:rsidRDefault="00D145E4" w:rsidP="00C55C97">
            <w:pPr>
              <w:pStyle w:val="TableParagraph"/>
              <w:spacing w:line="360" w:lineRule="auto"/>
              <w:ind w:left="1065" w:right="1070"/>
              <w:rPr>
                <w:rFonts w:ascii="Arial" w:hAnsi="Arial" w:cs="Arial"/>
                <w:sz w:val="20"/>
                <w:szCs w:val="20"/>
                <w:lang w:val="pt-BR"/>
              </w:rPr>
            </w:pPr>
            <w:r w:rsidRPr="0010731B">
              <w:rPr>
                <w:rFonts w:ascii="Arial" w:hAnsi="Arial" w:cs="Arial"/>
                <w:sz w:val="20"/>
                <w:szCs w:val="20"/>
                <w:lang w:val="pt-BR"/>
              </w:rPr>
              <w:t xml:space="preserve">Óculos de proteção do </w:t>
            </w:r>
            <w:proofErr w:type="spellStart"/>
            <w:r w:rsidRPr="0010731B">
              <w:rPr>
                <w:rFonts w:ascii="Arial" w:hAnsi="Arial" w:cs="Arial"/>
                <w:sz w:val="20"/>
                <w:szCs w:val="20"/>
                <w:lang w:val="pt-BR"/>
              </w:rPr>
              <w:t>Hygialux</w:t>
            </w:r>
            <w:proofErr w:type="spellEnd"/>
            <w:r w:rsidRPr="0010731B">
              <w:rPr>
                <w:rFonts w:ascii="Arial" w:hAnsi="Arial" w:cs="Arial"/>
                <w:sz w:val="20"/>
                <w:szCs w:val="20"/>
                <w:lang w:val="pt-BR"/>
              </w:rPr>
              <w:t>®</w:t>
            </w:r>
          </w:p>
        </w:tc>
      </w:tr>
      <w:tr w:rsidR="000F4BC8" w:rsidRPr="00C55C97" w:rsidTr="0010731B">
        <w:trPr>
          <w:trHeight w:hRule="exact" w:val="719"/>
        </w:trPr>
        <w:tc>
          <w:tcPr>
            <w:tcW w:w="2015" w:type="dxa"/>
          </w:tcPr>
          <w:p w:rsidR="000F4BC8" w:rsidRPr="0010731B" w:rsidRDefault="00D145E4" w:rsidP="00C55C97">
            <w:pPr>
              <w:pStyle w:val="TableParagraph"/>
              <w:spacing w:line="360" w:lineRule="auto"/>
              <w:ind w:left="851" w:right="849"/>
              <w:rPr>
                <w:rFonts w:ascii="Arial" w:hAnsi="Arial" w:cs="Arial"/>
                <w:sz w:val="20"/>
                <w:szCs w:val="20"/>
              </w:rPr>
            </w:pPr>
            <w:r w:rsidRPr="0010731B">
              <w:rPr>
                <w:rFonts w:ascii="Arial" w:hAnsi="Arial" w:cs="Arial"/>
                <w:sz w:val="20"/>
                <w:szCs w:val="20"/>
              </w:rPr>
              <w:t>09</w:t>
            </w:r>
          </w:p>
        </w:tc>
        <w:tc>
          <w:tcPr>
            <w:tcW w:w="7198" w:type="dxa"/>
          </w:tcPr>
          <w:p w:rsidR="000F4BC8" w:rsidRPr="0010731B" w:rsidRDefault="005B4F84" w:rsidP="00C55C97">
            <w:pPr>
              <w:pStyle w:val="TableParagraph"/>
              <w:spacing w:line="360" w:lineRule="auto"/>
              <w:ind w:left="1069" w:right="1070"/>
              <w:rPr>
                <w:rFonts w:ascii="Arial" w:hAnsi="Arial" w:cs="Arial"/>
                <w:sz w:val="20"/>
                <w:szCs w:val="20"/>
                <w:lang w:val="pt-BR"/>
              </w:rPr>
            </w:pPr>
            <w:r w:rsidRPr="0010731B">
              <w:rPr>
                <w:rFonts w:ascii="Arial" w:hAnsi="Arial" w:cs="Arial"/>
                <w:sz w:val="20"/>
                <w:szCs w:val="20"/>
                <w:lang w:val="pt-BR"/>
              </w:rPr>
              <w:t xml:space="preserve">Ponteira do </w:t>
            </w:r>
            <w:proofErr w:type="spellStart"/>
            <w:r w:rsidR="00D145E4" w:rsidRPr="0010731B">
              <w:rPr>
                <w:rFonts w:ascii="Arial" w:hAnsi="Arial" w:cs="Arial"/>
                <w:sz w:val="20"/>
                <w:szCs w:val="20"/>
                <w:lang w:val="pt-BR"/>
              </w:rPr>
              <w:t>Manthus</w:t>
            </w:r>
            <w:proofErr w:type="spellEnd"/>
            <w:r w:rsidR="00D145E4" w:rsidRPr="0010731B">
              <w:rPr>
                <w:rFonts w:ascii="Arial" w:hAnsi="Arial" w:cs="Arial"/>
                <w:sz w:val="20"/>
                <w:szCs w:val="20"/>
                <w:lang w:val="pt-BR"/>
              </w:rPr>
              <w:t>® - Ultrassom para tratamento de FEG, pós-operatório</w:t>
            </w:r>
          </w:p>
        </w:tc>
      </w:tr>
      <w:tr w:rsidR="000F4BC8" w:rsidRPr="00C55C97" w:rsidTr="0010731B">
        <w:trPr>
          <w:trHeight w:hRule="exact" w:val="554"/>
        </w:trPr>
        <w:tc>
          <w:tcPr>
            <w:tcW w:w="2015" w:type="dxa"/>
          </w:tcPr>
          <w:p w:rsidR="000F4BC8" w:rsidRPr="0010731B" w:rsidRDefault="00D145E4" w:rsidP="00C55C97">
            <w:pPr>
              <w:pStyle w:val="TableParagraph"/>
              <w:spacing w:line="360" w:lineRule="auto"/>
              <w:ind w:left="851" w:right="849"/>
              <w:rPr>
                <w:rFonts w:ascii="Arial" w:hAnsi="Arial" w:cs="Arial"/>
                <w:sz w:val="20"/>
                <w:szCs w:val="20"/>
              </w:rPr>
            </w:pPr>
            <w:r w:rsidRPr="0010731B">
              <w:rPr>
                <w:rFonts w:ascii="Arial" w:hAnsi="Arial" w:cs="Arial"/>
                <w:sz w:val="20"/>
                <w:szCs w:val="20"/>
              </w:rPr>
              <w:t>10</w:t>
            </w:r>
          </w:p>
        </w:tc>
        <w:tc>
          <w:tcPr>
            <w:tcW w:w="7198" w:type="dxa"/>
          </w:tcPr>
          <w:p w:rsidR="000F4BC8" w:rsidRPr="0010731B" w:rsidRDefault="00D145E4" w:rsidP="00C55C97">
            <w:pPr>
              <w:pStyle w:val="TableParagraph"/>
              <w:spacing w:line="360" w:lineRule="auto"/>
              <w:ind w:left="1069" w:right="1070"/>
              <w:rPr>
                <w:rFonts w:ascii="Arial" w:hAnsi="Arial" w:cs="Arial"/>
                <w:sz w:val="20"/>
                <w:szCs w:val="20"/>
              </w:rPr>
            </w:pPr>
            <w:r w:rsidRPr="0010731B">
              <w:rPr>
                <w:rFonts w:ascii="Arial" w:hAnsi="Arial" w:cs="Arial"/>
                <w:sz w:val="20"/>
                <w:szCs w:val="20"/>
              </w:rPr>
              <w:t xml:space="preserve">Porta material de </w:t>
            </w:r>
            <w:proofErr w:type="spellStart"/>
            <w:r w:rsidRPr="0010731B">
              <w:rPr>
                <w:rFonts w:ascii="Arial" w:hAnsi="Arial" w:cs="Arial"/>
                <w:sz w:val="20"/>
                <w:szCs w:val="20"/>
              </w:rPr>
              <w:t>procedimentos</w:t>
            </w:r>
            <w:proofErr w:type="spellEnd"/>
          </w:p>
        </w:tc>
      </w:tr>
    </w:tbl>
    <w:p w:rsidR="000F4BC8" w:rsidRPr="00C55C97" w:rsidRDefault="000F4BC8" w:rsidP="00C55C97">
      <w:pPr>
        <w:spacing w:line="360" w:lineRule="auto"/>
        <w:rPr>
          <w:rFonts w:ascii="Arial" w:hAnsi="Arial" w:cs="Arial"/>
          <w:sz w:val="24"/>
          <w:szCs w:val="24"/>
        </w:rPr>
        <w:sectPr w:rsidR="000F4BC8" w:rsidRPr="00C55C97">
          <w:pgSz w:w="11910" w:h="16840"/>
          <w:pgMar w:top="960" w:right="1240" w:bottom="280" w:left="1220" w:header="749" w:footer="0" w:gutter="0"/>
          <w:cols w:space="720"/>
        </w:sectPr>
      </w:pPr>
    </w:p>
    <w:p w:rsidR="000F4BC8" w:rsidRPr="00C55C97" w:rsidRDefault="000F4BC8" w:rsidP="00C55C97">
      <w:pPr>
        <w:pStyle w:val="Corpodetexto"/>
        <w:spacing w:line="360" w:lineRule="auto"/>
        <w:rPr>
          <w:rFonts w:ascii="Arial" w:hAnsi="Arial" w:cs="Arial"/>
        </w:rPr>
      </w:pPr>
    </w:p>
    <w:p w:rsidR="000F4BC8" w:rsidRPr="00C55C97" w:rsidRDefault="008C2BDD" w:rsidP="0010731B">
      <w:pPr>
        <w:pStyle w:val="Corpodetexto"/>
        <w:spacing w:before="176" w:line="360" w:lineRule="auto"/>
        <w:ind w:firstLine="100"/>
        <w:jc w:val="both"/>
        <w:rPr>
          <w:rFonts w:ascii="Arial" w:hAnsi="Arial" w:cs="Arial"/>
          <w:lang w:val="pt-BR"/>
        </w:rPr>
      </w:pPr>
      <w:r w:rsidRPr="00C55C97">
        <w:rPr>
          <w:rFonts w:ascii="Arial" w:hAnsi="Arial" w:cs="Arial"/>
          <w:b/>
          <w:lang w:val="pt-BR"/>
        </w:rPr>
        <w:t xml:space="preserve">Tabela 1. </w:t>
      </w:r>
      <w:r w:rsidRPr="00C55C97">
        <w:rPr>
          <w:rFonts w:ascii="Arial" w:hAnsi="Arial" w:cs="Arial"/>
          <w:lang w:val="pt-BR"/>
        </w:rPr>
        <w:t xml:space="preserve">Resultados das amostragens </w:t>
      </w:r>
      <w:proofErr w:type="spellStart"/>
      <w:r w:rsidRPr="00C55C97">
        <w:rPr>
          <w:rFonts w:ascii="Arial" w:hAnsi="Arial" w:cs="Arial"/>
          <w:lang w:val="pt-BR"/>
        </w:rPr>
        <w:t>pré</w:t>
      </w:r>
      <w:proofErr w:type="spellEnd"/>
      <w:r w:rsidRPr="00C55C97">
        <w:rPr>
          <w:rFonts w:ascii="Arial" w:hAnsi="Arial" w:cs="Arial"/>
          <w:lang w:val="pt-BR"/>
        </w:rPr>
        <w:t xml:space="preserve"> e pós-desinfecção (</w:t>
      </w:r>
      <w:proofErr w:type="spellStart"/>
      <w:r w:rsidRPr="00C55C97">
        <w:rPr>
          <w:rFonts w:ascii="Arial" w:hAnsi="Arial" w:cs="Arial"/>
          <w:lang w:val="pt-BR"/>
        </w:rPr>
        <w:t>Pré-D</w:t>
      </w:r>
      <w:proofErr w:type="spellEnd"/>
      <w:r w:rsidRPr="00C55C97">
        <w:rPr>
          <w:rFonts w:ascii="Arial" w:hAnsi="Arial" w:cs="Arial"/>
          <w:lang w:val="pt-BR"/>
        </w:rPr>
        <w:t xml:space="preserve">. e Pós-D) com álcool 70% (p/v). (01 – ponteira do </w:t>
      </w:r>
      <w:proofErr w:type="spellStart"/>
      <w:r w:rsidRPr="00C55C97">
        <w:rPr>
          <w:rFonts w:ascii="Arial" w:hAnsi="Arial" w:cs="Arial"/>
          <w:lang w:val="pt-BR"/>
        </w:rPr>
        <w:t>Maximus</w:t>
      </w:r>
      <w:proofErr w:type="spellEnd"/>
      <w:r w:rsidRPr="00C55C97">
        <w:rPr>
          <w:rFonts w:ascii="Arial" w:hAnsi="Arial" w:cs="Arial"/>
          <w:lang w:val="pt-BR"/>
        </w:rPr>
        <w:t xml:space="preserve">; 02 – ponteira do </w:t>
      </w:r>
      <w:proofErr w:type="spellStart"/>
      <w:r w:rsidRPr="00C55C97">
        <w:rPr>
          <w:rFonts w:ascii="Arial" w:hAnsi="Arial" w:cs="Arial"/>
          <w:lang w:val="pt-BR"/>
        </w:rPr>
        <w:t>Smoothshapes</w:t>
      </w:r>
      <w:proofErr w:type="spellEnd"/>
      <w:r w:rsidRPr="00C55C97">
        <w:rPr>
          <w:rFonts w:ascii="Arial" w:hAnsi="Arial" w:cs="Arial"/>
          <w:lang w:val="pt-BR"/>
        </w:rPr>
        <w:t xml:space="preserve">; 03 – maca; 04 – maçaneta; 05 – bancada; 06 – mesa auxiliar; 07 – </w:t>
      </w:r>
      <w:proofErr w:type="spellStart"/>
      <w:r w:rsidRPr="00C55C97">
        <w:rPr>
          <w:rFonts w:ascii="Arial" w:hAnsi="Arial" w:cs="Arial"/>
          <w:lang w:val="pt-BR"/>
        </w:rPr>
        <w:t>Hygialux</w:t>
      </w:r>
      <w:proofErr w:type="spellEnd"/>
      <w:r w:rsidRPr="00C55C97">
        <w:rPr>
          <w:rFonts w:ascii="Arial" w:hAnsi="Arial" w:cs="Arial"/>
          <w:lang w:val="pt-BR"/>
        </w:rPr>
        <w:t xml:space="preserve">; 08 – óculos de proteção do </w:t>
      </w:r>
      <w:proofErr w:type="spellStart"/>
      <w:r w:rsidRPr="00C55C97">
        <w:rPr>
          <w:rFonts w:ascii="Arial" w:hAnsi="Arial" w:cs="Arial"/>
          <w:lang w:val="pt-BR"/>
        </w:rPr>
        <w:t>Hygialux</w:t>
      </w:r>
      <w:proofErr w:type="spellEnd"/>
      <w:r w:rsidRPr="00C55C97">
        <w:rPr>
          <w:rFonts w:ascii="Arial" w:hAnsi="Arial" w:cs="Arial"/>
          <w:lang w:val="pt-BR"/>
        </w:rPr>
        <w:t xml:space="preserve">; 09 – ponteira do </w:t>
      </w:r>
      <w:proofErr w:type="spellStart"/>
      <w:r w:rsidRPr="00C55C97">
        <w:rPr>
          <w:rFonts w:ascii="Arial" w:hAnsi="Arial" w:cs="Arial"/>
          <w:lang w:val="pt-BR"/>
        </w:rPr>
        <w:t>Manthus</w:t>
      </w:r>
      <w:proofErr w:type="spellEnd"/>
      <w:r w:rsidRPr="00C55C97">
        <w:rPr>
          <w:rFonts w:ascii="Arial" w:hAnsi="Arial" w:cs="Arial"/>
          <w:lang w:val="pt-BR"/>
        </w:rPr>
        <w:t>; 10 –</w:t>
      </w:r>
      <w:r w:rsidR="0026458E" w:rsidRPr="00C55C97">
        <w:rPr>
          <w:rFonts w:ascii="Arial" w:hAnsi="Arial" w:cs="Arial"/>
          <w:lang w:val="pt-BR"/>
        </w:rPr>
        <w:t xml:space="preserve"> porta </w:t>
      </w:r>
      <w:r w:rsidRPr="00C55C97">
        <w:rPr>
          <w:rFonts w:ascii="Arial" w:hAnsi="Arial" w:cs="Arial"/>
          <w:lang w:val="pt-BR"/>
        </w:rPr>
        <w:t>material de procedimento</w:t>
      </w:r>
      <w:r w:rsidR="0026458E" w:rsidRPr="00C55C97">
        <w:rPr>
          <w:rFonts w:ascii="Arial" w:hAnsi="Arial" w:cs="Arial"/>
          <w:lang w:val="pt-BR"/>
        </w:rPr>
        <w:t>s</w:t>
      </w:r>
      <w:r w:rsidRPr="00C55C97">
        <w:rPr>
          <w:rFonts w:ascii="Arial" w:hAnsi="Arial" w:cs="Arial"/>
          <w:lang w:val="pt-BR"/>
        </w:rPr>
        <w:t>).</w:t>
      </w:r>
    </w:p>
    <w:p w:rsidR="008C2BDD" w:rsidRPr="00C55C97" w:rsidRDefault="008C2BDD" w:rsidP="00C55C97">
      <w:pPr>
        <w:pStyle w:val="Corpodetexto"/>
        <w:spacing w:line="360" w:lineRule="auto"/>
        <w:ind w:left="100"/>
        <w:jc w:val="both"/>
        <w:rPr>
          <w:rFonts w:ascii="Arial" w:hAnsi="Arial" w:cs="Arial"/>
          <w:lang w:val="pt-BR"/>
        </w:rPr>
      </w:pPr>
    </w:p>
    <w:p w:rsidR="000F4BC8" w:rsidRPr="00C55C97" w:rsidRDefault="000F4BC8" w:rsidP="00C55C97">
      <w:pPr>
        <w:pStyle w:val="Corpodetexto"/>
        <w:spacing w:before="8" w:after="1" w:line="360" w:lineRule="auto"/>
        <w:rPr>
          <w:rFonts w:ascii="Arial" w:hAnsi="Arial" w:cs="Arial"/>
          <w:lang w:val="pt-BR"/>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1843"/>
        <w:gridCol w:w="1984"/>
        <w:gridCol w:w="1985"/>
        <w:gridCol w:w="1984"/>
      </w:tblGrid>
      <w:tr w:rsidR="000F4BC8" w:rsidRPr="00C55C97" w:rsidTr="0010731B">
        <w:trPr>
          <w:trHeight w:hRule="exact" w:val="3021"/>
        </w:trPr>
        <w:tc>
          <w:tcPr>
            <w:tcW w:w="1164" w:type="dxa"/>
          </w:tcPr>
          <w:p w:rsidR="000F4BC8" w:rsidRPr="0010731B" w:rsidRDefault="000F4BC8" w:rsidP="00C55C97">
            <w:pPr>
              <w:pStyle w:val="TableParagraph"/>
              <w:spacing w:before="2"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208" w:right="209"/>
              <w:rPr>
                <w:rFonts w:ascii="Arial" w:hAnsi="Arial" w:cs="Arial"/>
                <w:sz w:val="20"/>
                <w:szCs w:val="20"/>
              </w:rPr>
            </w:pPr>
            <w:proofErr w:type="spellStart"/>
            <w:r w:rsidRPr="0010731B">
              <w:rPr>
                <w:rFonts w:ascii="Arial" w:hAnsi="Arial" w:cs="Arial"/>
                <w:w w:val="95"/>
                <w:sz w:val="20"/>
                <w:szCs w:val="20"/>
              </w:rPr>
              <w:t>Pontos</w:t>
            </w:r>
            <w:proofErr w:type="spellEnd"/>
            <w:r w:rsidRPr="0010731B">
              <w:rPr>
                <w:rFonts w:ascii="Arial" w:hAnsi="Arial" w:cs="Arial"/>
                <w:w w:val="95"/>
                <w:sz w:val="20"/>
                <w:szCs w:val="20"/>
              </w:rPr>
              <w:t xml:space="preserve"> </w:t>
            </w:r>
            <w:r w:rsidRPr="0010731B">
              <w:rPr>
                <w:rFonts w:ascii="Arial" w:hAnsi="Arial" w:cs="Arial"/>
                <w:sz w:val="20"/>
                <w:szCs w:val="20"/>
              </w:rPr>
              <w:t xml:space="preserve">de </w:t>
            </w:r>
            <w:proofErr w:type="spellStart"/>
            <w:r w:rsidRPr="0010731B">
              <w:rPr>
                <w:rFonts w:ascii="Arial" w:hAnsi="Arial" w:cs="Arial"/>
                <w:sz w:val="20"/>
                <w:szCs w:val="20"/>
              </w:rPr>
              <w:t>Coleta</w:t>
            </w:r>
            <w:proofErr w:type="spellEnd"/>
          </w:p>
        </w:tc>
        <w:tc>
          <w:tcPr>
            <w:tcW w:w="1843" w:type="dxa"/>
          </w:tcPr>
          <w:p w:rsidR="000F4BC8" w:rsidRPr="0010731B" w:rsidRDefault="00D145E4" w:rsidP="00C55C97">
            <w:pPr>
              <w:pStyle w:val="TableParagraph"/>
              <w:spacing w:line="360" w:lineRule="auto"/>
              <w:ind w:left="256" w:right="257"/>
              <w:rPr>
                <w:rFonts w:ascii="Arial" w:hAnsi="Arial" w:cs="Arial"/>
                <w:sz w:val="20"/>
                <w:szCs w:val="20"/>
                <w:lang w:val="pt-BR"/>
              </w:rPr>
            </w:pPr>
            <w:proofErr w:type="spellStart"/>
            <w:r w:rsidRPr="0010731B">
              <w:rPr>
                <w:rFonts w:ascii="Arial" w:hAnsi="Arial" w:cs="Arial"/>
                <w:sz w:val="20"/>
                <w:szCs w:val="20"/>
                <w:lang w:val="pt-BR"/>
              </w:rPr>
              <w:t>Pré-D</w:t>
            </w:r>
            <w:proofErr w:type="spellEnd"/>
            <w:r w:rsidRPr="0010731B">
              <w:rPr>
                <w:rFonts w:ascii="Arial" w:hAnsi="Arial" w:cs="Arial"/>
                <w:sz w:val="20"/>
                <w:szCs w:val="20"/>
                <w:lang w:val="pt-BR"/>
              </w:rPr>
              <w:t>.</w:t>
            </w:r>
          </w:p>
          <w:p w:rsidR="000F4BC8" w:rsidRPr="0010731B" w:rsidRDefault="000F4BC8" w:rsidP="00C55C97">
            <w:pPr>
              <w:pStyle w:val="TableParagraph"/>
              <w:spacing w:before="4"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256" w:right="257"/>
              <w:rPr>
                <w:rFonts w:ascii="Arial" w:hAnsi="Arial" w:cs="Arial"/>
                <w:sz w:val="20"/>
                <w:szCs w:val="20"/>
                <w:lang w:val="pt-BR"/>
              </w:rPr>
            </w:pPr>
            <w:r w:rsidRPr="0010731B">
              <w:rPr>
                <w:rFonts w:ascii="Arial" w:hAnsi="Arial" w:cs="Arial"/>
                <w:sz w:val="20"/>
                <w:szCs w:val="20"/>
                <w:lang w:val="pt-BR"/>
              </w:rPr>
              <w:t>Bactérias Heterotróficas (UFC / 25 cm²)</w:t>
            </w:r>
          </w:p>
        </w:tc>
        <w:tc>
          <w:tcPr>
            <w:tcW w:w="1984" w:type="dxa"/>
          </w:tcPr>
          <w:p w:rsidR="000F4BC8" w:rsidRPr="0010731B" w:rsidRDefault="00D145E4" w:rsidP="00C55C97">
            <w:pPr>
              <w:pStyle w:val="TableParagraph"/>
              <w:spacing w:line="360" w:lineRule="auto"/>
              <w:ind w:left="649" w:right="649"/>
              <w:rPr>
                <w:rFonts w:ascii="Arial" w:hAnsi="Arial" w:cs="Arial"/>
                <w:sz w:val="20"/>
                <w:szCs w:val="20"/>
                <w:lang w:val="pt-BR"/>
              </w:rPr>
            </w:pPr>
            <w:r w:rsidRPr="0010731B">
              <w:rPr>
                <w:rFonts w:ascii="Arial" w:hAnsi="Arial" w:cs="Arial"/>
                <w:sz w:val="20"/>
                <w:szCs w:val="20"/>
                <w:lang w:val="pt-BR"/>
              </w:rPr>
              <w:t>Pós D.</w:t>
            </w:r>
          </w:p>
          <w:p w:rsidR="000F4BC8" w:rsidRPr="0010731B" w:rsidRDefault="000F4BC8" w:rsidP="00C55C97">
            <w:pPr>
              <w:pStyle w:val="TableParagraph"/>
              <w:spacing w:before="4"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319" w:right="321" w:firstLine="4"/>
              <w:rPr>
                <w:rFonts w:ascii="Arial" w:hAnsi="Arial" w:cs="Arial"/>
                <w:sz w:val="20"/>
                <w:szCs w:val="20"/>
                <w:lang w:val="pt-BR"/>
              </w:rPr>
            </w:pPr>
            <w:r w:rsidRPr="0010731B">
              <w:rPr>
                <w:rFonts w:ascii="Arial" w:hAnsi="Arial" w:cs="Arial"/>
                <w:sz w:val="20"/>
                <w:szCs w:val="20"/>
                <w:lang w:val="pt-BR"/>
              </w:rPr>
              <w:t>Bactérias Heterotróficas (UFC / 25</w:t>
            </w:r>
            <w:r w:rsidRPr="0010731B">
              <w:rPr>
                <w:rFonts w:ascii="Arial" w:hAnsi="Arial" w:cs="Arial"/>
                <w:spacing w:val="-7"/>
                <w:sz w:val="20"/>
                <w:szCs w:val="20"/>
                <w:lang w:val="pt-BR"/>
              </w:rPr>
              <w:t xml:space="preserve"> </w:t>
            </w:r>
            <w:r w:rsidRPr="0010731B">
              <w:rPr>
                <w:rFonts w:ascii="Arial" w:hAnsi="Arial" w:cs="Arial"/>
                <w:sz w:val="20"/>
                <w:szCs w:val="20"/>
                <w:lang w:val="pt-BR"/>
              </w:rPr>
              <w:t>cm²)</w:t>
            </w:r>
          </w:p>
        </w:tc>
        <w:tc>
          <w:tcPr>
            <w:tcW w:w="1985" w:type="dxa"/>
          </w:tcPr>
          <w:p w:rsidR="000F4BC8" w:rsidRPr="0010731B" w:rsidRDefault="000F4BC8" w:rsidP="00C55C97">
            <w:pPr>
              <w:pStyle w:val="TableParagraph"/>
              <w:spacing w:before="7" w:line="360" w:lineRule="auto"/>
              <w:jc w:val="left"/>
              <w:rPr>
                <w:rFonts w:ascii="Arial" w:hAnsi="Arial" w:cs="Arial"/>
                <w:sz w:val="20"/>
                <w:szCs w:val="20"/>
                <w:lang w:val="pt-BR"/>
              </w:rPr>
            </w:pPr>
          </w:p>
          <w:p w:rsidR="000F4BC8" w:rsidRPr="0010731B" w:rsidRDefault="00D145E4" w:rsidP="00C55C97">
            <w:pPr>
              <w:pStyle w:val="TableParagraph"/>
              <w:spacing w:before="1" w:line="360" w:lineRule="auto"/>
              <w:ind w:left="626" w:right="626" w:hanging="1"/>
              <w:rPr>
                <w:rFonts w:ascii="Arial" w:hAnsi="Arial" w:cs="Arial"/>
                <w:sz w:val="20"/>
                <w:szCs w:val="20"/>
              </w:rPr>
            </w:pPr>
            <w:proofErr w:type="spellStart"/>
            <w:r w:rsidRPr="0010731B">
              <w:rPr>
                <w:rFonts w:ascii="Arial" w:hAnsi="Arial" w:cs="Arial"/>
                <w:sz w:val="20"/>
                <w:szCs w:val="20"/>
              </w:rPr>
              <w:t>Pré</w:t>
            </w:r>
            <w:proofErr w:type="spellEnd"/>
            <w:r w:rsidRPr="0010731B">
              <w:rPr>
                <w:rFonts w:ascii="Arial" w:hAnsi="Arial" w:cs="Arial"/>
                <w:sz w:val="20"/>
                <w:szCs w:val="20"/>
              </w:rPr>
              <w:t xml:space="preserve">-D. </w:t>
            </w:r>
            <w:proofErr w:type="spellStart"/>
            <w:r w:rsidRPr="0010731B">
              <w:rPr>
                <w:rFonts w:ascii="Arial" w:hAnsi="Arial" w:cs="Arial"/>
                <w:sz w:val="20"/>
                <w:szCs w:val="20"/>
              </w:rPr>
              <w:t>Fungos</w:t>
            </w:r>
            <w:proofErr w:type="spellEnd"/>
          </w:p>
        </w:tc>
        <w:tc>
          <w:tcPr>
            <w:tcW w:w="1984" w:type="dxa"/>
          </w:tcPr>
          <w:p w:rsidR="000F4BC8" w:rsidRPr="0010731B" w:rsidRDefault="000F4BC8" w:rsidP="00C55C97">
            <w:pPr>
              <w:pStyle w:val="TableParagraph"/>
              <w:spacing w:before="7" w:line="360" w:lineRule="auto"/>
              <w:jc w:val="left"/>
              <w:rPr>
                <w:rFonts w:ascii="Arial" w:hAnsi="Arial" w:cs="Arial"/>
                <w:sz w:val="20"/>
                <w:szCs w:val="20"/>
              </w:rPr>
            </w:pPr>
          </w:p>
          <w:p w:rsidR="000F4BC8" w:rsidRPr="0010731B" w:rsidRDefault="00D145E4" w:rsidP="00C55C97">
            <w:pPr>
              <w:pStyle w:val="TableParagraph"/>
              <w:spacing w:before="1" w:line="360" w:lineRule="auto"/>
              <w:ind w:left="627" w:right="626" w:firstLine="1"/>
              <w:rPr>
                <w:rFonts w:ascii="Arial" w:hAnsi="Arial" w:cs="Arial"/>
                <w:sz w:val="20"/>
                <w:szCs w:val="20"/>
              </w:rPr>
            </w:pPr>
            <w:r w:rsidRPr="0010731B">
              <w:rPr>
                <w:rFonts w:ascii="Arial" w:hAnsi="Arial" w:cs="Arial"/>
                <w:sz w:val="20"/>
                <w:szCs w:val="20"/>
              </w:rPr>
              <w:t xml:space="preserve">Pós-D. </w:t>
            </w:r>
            <w:proofErr w:type="spellStart"/>
            <w:r w:rsidRPr="0010731B">
              <w:rPr>
                <w:rFonts w:ascii="Arial" w:hAnsi="Arial" w:cs="Arial"/>
                <w:spacing w:val="-1"/>
                <w:sz w:val="20"/>
                <w:szCs w:val="20"/>
              </w:rPr>
              <w:t>Fungos</w:t>
            </w:r>
            <w:proofErr w:type="spellEnd"/>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81"/>
              <w:jc w:val="left"/>
              <w:rPr>
                <w:rFonts w:ascii="Arial" w:hAnsi="Arial" w:cs="Arial"/>
                <w:sz w:val="20"/>
                <w:szCs w:val="20"/>
              </w:rPr>
            </w:pPr>
            <w:r w:rsidRPr="0010731B">
              <w:rPr>
                <w:rFonts w:ascii="Arial" w:hAnsi="Arial" w:cs="Arial"/>
                <w:sz w:val="20"/>
                <w:szCs w:val="20"/>
              </w:rPr>
              <w:t>01</w:t>
            </w:r>
          </w:p>
        </w:tc>
        <w:tc>
          <w:tcPr>
            <w:tcW w:w="1843" w:type="dxa"/>
          </w:tcPr>
          <w:p w:rsidR="000F4BC8" w:rsidRPr="0010731B" w:rsidRDefault="00D145E4" w:rsidP="00C55C97">
            <w:pPr>
              <w:pStyle w:val="TableParagraph"/>
              <w:spacing w:line="360" w:lineRule="auto"/>
              <w:ind w:right="2"/>
              <w:rPr>
                <w:rFonts w:ascii="Arial" w:hAnsi="Arial" w:cs="Arial"/>
                <w:sz w:val="20"/>
                <w:szCs w:val="20"/>
              </w:rPr>
            </w:pPr>
            <w:r w:rsidRPr="0010731B">
              <w:rPr>
                <w:rFonts w:ascii="Arial" w:hAnsi="Arial" w:cs="Arial"/>
                <w:w w:val="99"/>
                <w:sz w:val="20"/>
                <w:szCs w:val="20"/>
              </w:rPr>
              <w:t>3</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1</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7"/>
        </w:trPr>
        <w:tc>
          <w:tcPr>
            <w:tcW w:w="1164" w:type="dxa"/>
          </w:tcPr>
          <w:p w:rsidR="000F4BC8" w:rsidRPr="0010731B" w:rsidRDefault="00D145E4" w:rsidP="00C55C97">
            <w:pPr>
              <w:pStyle w:val="TableParagraph"/>
              <w:spacing w:line="360" w:lineRule="auto"/>
              <w:ind w:left="381"/>
              <w:jc w:val="left"/>
              <w:rPr>
                <w:rFonts w:ascii="Arial" w:hAnsi="Arial" w:cs="Arial"/>
                <w:sz w:val="20"/>
                <w:szCs w:val="20"/>
              </w:rPr>
            </w:pPr>
            <w:r w:rsidRPr="0010731B">
              <w:rPr>
                <w:rFonts w:ascii="Arial" w:hAnsi="Arial" w:cs="Arial"/>
                <w:sz w:val="20"/>
                <w:szCs w:val="20"/>
              </w:rPr>
              <w:t>02</w:t>
            </w:r>
          </w:p>
        </w:tc>
        <w:tc>
          <w:tcPr>
            <w:tcW w:w="1843" w:type="dxa"/>
          </w:tcPr>
          <w:p w:rsidR="000F4BC8" w:rsidRPr="0010731B" w:rsidRDefault="00D145E4" w:rsidP="00C55C97">
            <w:pPr>
              <w:pStyle w:val="TableParagraph"/>
              <w:spacing w:line="360" w:lineRule="auto"/>
              <w:ind w:right="770"/>
              <w:jc w:val="right"/>
              <w:rPr>
                <w:rFonts w:ascii="Arial" w:hAnsi="Arial" w:cs="Arial"/>
                <w:sz w:val="20"/>
                <w:szCs w:val="20"/>
              </w:rPr>
            </w:pPr>
            <w:r w:rsidRPr="0010731B">
              <w:rPr>
                <w:rFonts w:ascii="Arial" w:hAnsi="Arial" w:cs="Arial"/>
                <w:sz w:val="20"/>
                <w:szCs w:val="20"/>
              </w:rPr>
              <w:t>22</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5"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5"/>
        </w:trPr>
        <w:tc>
          <w:tcPr>
            <w:tcW w:w="1164" w:type="dxa"/>
          </w:tcPr>
          <w:p w:rsidR="000F4BC8" w:rsidRPr="0010731B" w:rsidRDefault="00D145E4" w:rsidP="00C55C97">
            <w:pPr>
              <w:pStyle w:val="TableParagraph"/>
              <w:spacing w:line="360" w:lineRule="auto"/>
              <w:ind w:left="381"/>
              <w:jc w:val="left"/>
              <w:rPr>
                <w:rFonts w:ascii="Arial" w:hAnsi="Arial" w:cs="Arial"/>
                <w:sz w:val="20"/>
                <w:szCs w:val="20"/>
              </w:rPr>
            </w:pPr>
            <w:r w:rsidRPr="0010731B">
              <w:rPr>
                <w:rFonts w:ascii="Arial" w:hAnsi="Arial" w:cs="Arial"/>
                <w:sz w:val="20"/>
                <w:szCs w:val="20"/>
              </w:rPr>
              <w:t>03</w:t>
            </w:r>
          </w:p>
        </w:tc>
        <w:tc>
          <w:tcPr>
            <w:tcW w:w="1843" w:type="dxa"/>
          </w:tcPr>
          <w:p w:rsidR="000F4BC8" w:rsidRPr="0010731B" w:rsidRDefault="00D145E4" w:rsidP="00C55C97">
            <w:pPr>
              <w:pStyle w:val="TableParagraph"/>
              <w:spacing w:line="360" w:lineRule="auto"/>
              <w:ind w:right="770"/>
              <w:jc w:val="right"/>
              <w:rPr>
                <w:rFonts w:ascii="Arial" w:hAnsi="Arial" w:cs="Arial"/>
                <w:sz w:val="20"/>
                <w:szCs w:val="20"/>
              </w:rPr>
            </w:pPr>
            <w:r w:rsidRPr="0010731B">
              <w:rPr>
                <w:rFonts w:ascii="Arial" w:hAnsi="Arial" w:cs="Arial"/>
                <w:sz w:val="20"/>
                <w:szCs w:val="20"/>
              </w:rPr>
              <w:t>33</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5"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81"/>
              <w:jc w:val="left"/>
              <w:rPr>
                <w:rFonts w:ascii="Arial" w:hAnsi="Arial" w:cs="Arial"/>
                <w:sz w:val="20"/>
                <w:szCs w:val="20"/>
              </w:rPr>
            </w:pPr>
            <w:r w:rsidRPr="0010731B">
              <w:rPr>
                <w:rFonts w:ascii="Arial" w:hAnsi="Arial" w:cs="Arial"/>
                <w:sz w:val="20"/>
                <w:szCs w:val="20"/>
              </w:rPr>
              <w:t>04</w:t>
            </w:r>
          </w:p>
        </w:tc>
        <w:tc>
          <w:tcPr>
            <w:tcW w:w="1843" w:type="dxa"/>
          </w:tcPr>
          <w:p w:rsidR="000F4BC8" w:rsidRPr="0010731B" w:rsidRDefault="00D145E4" w:rsidP="00C55C97">
            <w:pPr>
              <w:pStyle w:val="TableParagraph"/>
              <w:spacing w:line="360" w:lineRule="auto"/>
              <w:ind w:right="2"/>
              <w:rPr>
                <w:rFonts w:ascii="Arial" w:hAnsi="Arial" w:cs="Arial"/>
                <w:sz w:val="20"/>
                <w:szCs w:val="20"/>
              </w:rPr>
            </w:pPr>
            <w:r w:rsidRPr="0010731B">
              <w:rPr>
                <w:rFonts w:ascii="Arial" w:hAnsi="Arial" w:cs="Arial"/>
                <w:w w:val="99"/>
                <w:sz w:val="20"/>
                <w:szCs w:val="20"/>
              </w:rPr>
              <w:t>1</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5"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81"/>
              <w:jc w:val="left"/>
              <w:rPr>
                <w:rFonts w:ascii="Arial" w:hAnsi="Arial" w:cs="Arial"/>
                <w:sz w:val="20"/>
                <w:szCs w:val="20"/>
              </w:rPr>
            </w:pPr>
            <w:r w:rsidRPr="0010731B">
              <w:rPr>
                <w:rFonts w:ascii="Arial" w:hAnsi="Arial" w:cs="Arial"/>
                <w:sz w:val="20"/>
                <w:szCs w:val="20"/>
              </w:rPr>
              <w:t>05</w:t>
            </w:r>
          </w:p>
        </w:tc>
        <w:tc>
          <w:tcPr>
            <w:tcW w:w="1843" w:type="dxa"/>
          </w:tcPr>
          <w:p w:rsidR="000F4BC8" w:rsidRPr="0010731B" w:rsidRDefault="00D145E4" w:rsidP="00C55C97">
            <w:pPr>
              <w:pStyle w:val="TableParagraph"/>
              <w:spacing w:line="360" w:lineRule="auto"/>
              <w:ind w:right="718"/>
              <w:jc w:val="right"/>
              <w:rPr>
                <w:rFonts w:ascii="Arial" w:hAnsi="Arial" w:cs="Arial"/>
                <w:sz w:val="20"/>
                <w:szCs w:val="20"/>
              </w:rPr>
            </w:pPr>
            <w:r w:rsidRPr="0010731B">
              <w:rPr>
                <w:rFonts w:ascii="Arial" w:hAnsi="Arial" w:cs="Arial"/>
                <w:sz w:val="20"/>
                <w:szCs w:val="20"/>
              </w:rPr>
              <w:t>200</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3</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7"/>
        </w:trPr>
        <w:tc>
          <w:tcPr>
            <w:tcW w:w="1164" w:type="dxa"/>
          </w:tcPr>
          <w:p w:rsidR="000F4BC8" w:rsidRPr="0010731B" w:rsidRDefault="00D145E4" w:rsidP="00C55C97">
            <w:pPr>
              <w:pStyle w:val="TableParagraph"/>
              <w:spacing w:line="360" w:lineRule="auto"/>
              <w:ind w:left="381"/>
              <w:jc w:val="left"/>
              <w:rPr>
                <w:rFonts w:ascii="Arial" w:hAnsi="Arial" w:cs="Arial"/>
                <w:sz w:val="20"/>
                <w:szCs w:val="20"/>
              </w:rPr>
            </w:pPr>
            <w:r w:rsidRPr="0010731B">
              <w:rPr>
                <w:rFonts w:ascii="Arial" w:hAnsi="Arial" w:cs="Arial"/>
                <w:sz w:val="20"/>
                <w:szCs w:val="20"/>
              </w:rPr>
              <w:t>06</w:t>
            </w:r>
          </w:p>
        </w:tc>
        <w:tc>
          <w:tcPr>
            <w:tcW w:w="1843" w:type="dxa"/>
          </w:tcPr>
          <w:p w:rsidR="000F4BC8" w:rsidRPr="0010731B" w:rsidRDefault="00D145E4" w:rsidP="00C55C97">
            <w:pPr>
              <w:pStyle w:val="TableParagraph"/>
              <w:spacing w:line="360" w:lineRule="auto"/>
              <w:ind w:right="770"/>
              <w:jc w:val="right"/>
              <w:rPr>
                <w:rFonts w:ascii="Arial" w:hAnsi="Arial" w:cs="Arial"/>
                <w:sz w:val="20"/>
                <w:szCs w:val="20"/>
              </w:rPr>
            </w:pPr>
            <w:r w:rsidRPr="0010731B">
              <w:rPr>
                <w:rFonts w:ascii="Arial" w:hAnsi="Arial" w:cs="Arial"/>
                <w:sz w:val="20"/>
                <w:szCs w:val="20"/>
              </w:rPr>
              <w:t>46</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2</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81"/>
              <w:jc w:val="left"/>
              <w:rPr>
                <w:rFonts w:ascii="Arial" w:hAnsi="Arial" w:cs="Arial"/>
                <w:sz w:val="20"/>
                <w:szCs w:val="20"/>
              </w:rPr>
            </w:pPr>
            <w:r w:rsidRPr="0010731B">
              <w:rPr>
                <w:rFonts w:ascii="Arial" w:hAnsi="Arial" w:cs="Arial"/>
                <w:sz w:val="20"/>
                <w:szCs w:val="20"/>
              </w:rPr>
              <w:t>07</w:t>
            </w:r>
          </w:p>
        </w:tc>
        <w:tc>
          <w:tcPr>
            <w:tcW w:w="1843"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5"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81"/>
              <w:jc w:val="left"/>
              <w:rPr>
                <w:rFonts w:ascii="Arial" w:hAnsi="Arial" w:cs="Arial"/>
                <w:sz w:val="20"/>
                <w:szCs w:val="20"/>
              </w:rPr>
            </w:pPr>
            <w:r w:rsidRPr="0010731B">
              <w:rPr>
                <w:rFonts w:ascii="Arial" w:hAnsi="Arial" w:cs="Arial"/>
                <w:sz w:val="20"/>
                <w:szCs w:val="20"/>
              </w:rPr>
              <w:t>08</w:t>
            </w:r>
          </w:p>
        </w:tc>
        <w:tc>
          <w:tcPr>
            <w:tcW w:w="1843" w:type="dxa"/>
          </w:tcPr>
          <w:p w:rsidR="000F4BC8" w:rsidRPr="0010731B" w:rsidRDefault="00D145E4" w:rsidP="00C55C97">
            <w:pPr>
              <w:pStyle w:val="TableParagraph"/>
              <w:spacing w:line="360" w:lineRule="auto"/>
              <w:ind w:right="770"/>
              <w:jc w:val="right"/>
              <w:rPr>
                <w:rFonts w:ascii="Arial" w:hAnsi="Arial" w:cs="Arial"/>
                <w:sz w:val="20"/>
                <w:szCs w:val="20"/>
              </w:rPr>
            </w:pPr>
            <w:r w:rsidRPr="0010731B">
              <w:rPr>
                <w:rFonts w:ascii="Arial" w:hAnsi="Arial" w:cs="Arial"/>
                <w:sz w:val="20"/>
                <w:szCs w:val="20"/>
              </w:rPr>
              <w:t>35</w:t>
            </w:r>
          </w:p>
        </w:tc>
        <w:tc>
          <w:tcPr>
            <w:tcW w:w="1984" w:type="dxa"/>
          </w:tcPr>
          <w:p w:rsidR="000F4BC8" w:rsidRPr="0010731B" w:rsidRDefault="00D145E4" w:rsidP="00C55C97">
            <w:pPr>
              <w:pStyle w:val="TableParagraph"/>
              <w:spacing w:line="360" w:lineRule="auto"/>
              <w:ind w:left="649" w:right="649"/>
              <w:rPr>
                <w:rFonts w:ascii="Arial" w:hAnsi="Arial" w:cs="Arial"/>
                <w:sz w:val="20"/>
                <w:szCs w:val="20"/>
              </w:rPr>
            </w:pPr>
            <w:r w:rsidRPr="0010731B">
              <w:rPr>
                <w:rFonts w:ascii="Arial" w:hAnsi="Arial" w:cs="Arial"/>
                <w:sz w:val="20"/>
                <w:szCs w:val="20"/>
              </w:rPr>
              <w:t>22</w:t>
            </w:r>
          </w:p>
        </w:tc>
        <w:tc>
          <w:tcPr>
            <w:tcW w:w="1985"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5"/>
        </w:trPr>
        <w:tc>
          <w:tcPr>
            <w:tcW w:w="1164" w:type="dxa"/>
          </w:tcPr>
          <w:p w:rsidR="000F4BC8" w:rsidRPr="0010731B" w:rsidRDefault="00D145E4" w:rsidP="00C55C97">
            <w:pPr>
              <w:pStyle w:val="TableParagraph"/>
              <w:spacing w:line="360" w:lineRule="auto"/>
              <w:ind w:left="381"/>
              <w:jc w:val="left"/>
              <w:rPr>
                <w:rFonts w:ascii="Arial" w:hAnsi="Arial" w:cs="Arial"/>
                <w:sz w:val="20"/>
                <w:szCs w:val="20"/>
              </w:rPr>
            </w:pPr>
            <w:r w:rsidRPr="0010731B">
              <w:rPr>
                <w:rFonts w:ascii="Arial" w:hAnsi="Arial" w:cs="Arial"/>
                <w:sz w:val="20"/>
                <w:szCs w:val="20"/>
              </w:rPr>
              <w:t>09</w:t>
            </w:r>
          </w:p>
        </w:tc>
        <w:tc>
          <w:tcPr>
            <w:tcW w:w="1843"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5"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7"/>
        </w:trPr>
        <w:tc>
          <w:tcPr>
            <w:tcW w:w="1164" w:type="dxa"/>
          </w:tcPr>
          <w:p w:rsidR="000F4BC8" w:rsidRPr="0010731B" w:rsidRDefault="00D145E4" w:rsidP="00C55C97">
            <w:pPr>
              <w:pStyle w:val="TableParagraph"/>
              <w:spacing w:line="360" w:lineRule="auto"/>
              <w:ind w:left="381"/>
              <w:jc w:val="left"/>
              <w:rPr>
                <w:rFonts w:ascii="Arial" w:hAnsi="Arial" w:cs="Arial"/>
                <w:sz w:val="20"/>
                <w:szCs w:val="20"/>
              </w:rPr>
            </w:pPr>
            <w:r w:rsidRPr="0010731B">
              <w:rPr>
                <w:rFonts w:ascii="Arial" w:hAnsi="Arial" w:cs="Arial"/>
                <w:sz w:val="20"/>
                <w:szCs w:val="20"/>
              </w:rPr>
              <w:t>10</w:t>
            </w:r>
          </w:p>
        </w:tc>
        <w:tc>
          <w:tcPr>
            <w:tcW w:w="1843" w:type="dxa"/>
          </w:tcPr>
          <w:p w:rsidR="000F4BC8" w:rsidRPr="0010731B" w:rsidRDefault="00D145E4" w:rsidP="00C55C97">
            <w:pPr>
              <w:pStyle w:val="TableParagraph"/>
              <w:spacing w:line="360" w:lineRule="auto"/>
              <w:ind w:right="2"/>
              <w:rPr>
                <w:rFonts w:ascii="Arial" w:hAnsi="Arial" w:cs="Arial"/>
                <w:sz w:val="20"/>
                <w:szCs w:val="20"/>
              </w:rPr>
            </w:pPr>
            <w:r w:rsidRPr="0010731B">
              <w:rPr>
                <w:rFonts w:ascii="Arial" w:hAnsi="Arial" w:cs="Arial"/>
                <w:w w:val="99"/>
                <w:sz w:val="20"/>
                <w:szCs w:val="20"/>
              </w:rPr>
              <w:t>1</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5"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984"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r>
    </w:tbl>
    <w:p w:rsidR="000F4BC8" w:rsidRPr="00C55C97" w:rsidRDefault="000F4BC8" w:rsidP="00C55C97">
      <w:pPr>
        <w:spacing w:line="360" w:lineRule="auto"/>
        <w:rPr>
          <w:rFonts w:ascii="Arial" w:hAnsi="Arial" w:cs="Arial"/>
          <w:sz w:val="24"/>
          <w:szCs w:val="24"/>
        </w:rPr>
        <w:sectPr w:rsidR="000F4BC8" w:rsidRPr="00C55C97">
          <w:pgSz w:w="11910" w:h="16840"/>
          <w:pgMar w:top="960" w:right="1320" w:bottom="280" w:left="1220" w:header="749" w:footer="0" w:gutter="0"/>
          <w:cols w:space="720"/>
        </w:sectPr>
      </w:pPr>
    </w:p>
    <w:p w:rsidR="000F4BC8" w:rsidRPr="00C55C97" w:rsidRDefault="000F4BC8" w:rsidP="00C55C97">
      <w:pPr>
        <w:pStyle w:val="Corpodetexto"/>
        <w:spacing w:line="360" w:lineRule="auto"/>
        <w:rPr>
          <w:rFonts w:ascii="Arial" w:hAnsi="Arial" w:cs="Arial"/>
        </w:rPr>
      </w:pPr>
    </w:p>
    <w:p w:rsidR="000F4BC8" w:rsidRPr="00C55C97" w:rsidRDefault="008C2BDD" w:rsidP="00C55C97">
      <w:pPr>
        <w:pStyle w:val="Corpodetexto"/>
        <w:spacing w:before="173" w:line="360" w:lineRule="auto"/>
        <w:ind w:right="492"/>
        <w:jc w:val="both"/>
        <w:rPr>
          <w:rFonts w:ascii="Arial" w:hAnsi="Arial" w:cs="Arial"/>
          <w:lang w:val="pt-BR"/>
        </w:rPr>
      </w:pPr>
      <w:r w:rsidRPr="00C55C97">
        <w:rPr>
          <w:rFonts w:ascii="Arial" w:hAnsi="Arial" w:cs="Arial"/>
          <w:b/>
          <w:lang w:val="pt-BR"/>
        </w:rPr>
        <w:t xml:space="preserve">Tabela 2. </w:t>
      </w:r>
      <w:r w:rsidRPr="00C55C97">
        <w:rPr>
          <w:rFonts w:ascii="Arial" w:hAnsi="Arial" w:cs="Arial"/>
          <w:lang w:val="pt-BR"/>
        </w:rPr>
        <w:t xml:space="preserve">Resultados das amostragens </w:t>
      </w:r>
      <w:proofErr w:type="spellStart"/>
      <w:r w:rsidRPr="00C55C97">
        <w:rPr>
          <w:rFonts w:ascii="Arial" w:hAnsi="Arial" w:cs="Arial"/>
          <w:lang w:val="pt-BR"/>
        </w:rPr>
        <w:t>pré</w:t>
      </w:r>
      <w:proofErr w:type="spellEnd"/>
      <w:r w:rsidRPr="00C55C97">
        <w:rPr>
          <w:rFonts w:ascii="Arial" w:hAnsi="Arial" w:cs="Arial"/>
          <w:lang w:val="pt-BR"/>
        </w:rPr>
        <w:t xml:space="preserve"> e pós-desinfecção (</w:t>
      </w:r>
      <w:proofErr w:type="spellStart"/>
      <w:r w:rsidRPr="00C55C97">
        <w:rPr>
          <w:rFonts w:ascii="Arial" w:hAnsi="Arial" w:cs="Arial"/>
          <w:lang w:val="pt-BR"/>
        </w:rPr>
        <w:t>Pré-D</w:t>
      </w:r>
      <w:proofErr w:type="spellEnd"/>
      <w:r w:rsidRPr="00C55C97">
        <w:rPr>
          <w:rFonts w:ascii="Arial" w:hAnsi="Arial" w:cs="Arial"/>
          <w:lang w:val="pt-BR"/>
        </w:rPr>
        <w:t xml:space="preserve">. e Pós-D) com álcool isopropílico 99 %. (01 – ponteira do </w:t>
      </w:r>
      <w:proofErr w:type="spellStart"/>
      <w:r w:rsidRPr="00C55C97">
        <w:rPr>
          <w:rFonts w:ascii="Arial" w:hAnsi="Arial" w:cs="Arial"/>
          <w:lang w:val="pt-BR"/>
        </w:rPr>
        <w:t>Maximus</w:t>
      </w:r>
      <w:proofErr w:type="spellEnd"/>
      <w:r w:rsidRPr="00C55C97">
        <w:rPr>
          <w:rFonts w:ascii="Arial" w:hAnsi="Arial" w:cs="Arial"/>
          <w:lang w:val="pt-BR"/>
        </w:rPr>
        <w:t xml:space="preserve">; 02 – ponteira do </w:t>
      </w:r>
      <w:proofErr w:type="spellStart"/>
      <w:r w:rsidRPr="00C55C97">
        <w:rPr>
          <w:rFonts w:ascii="Arial" w:hAnsi="Arial" w:cs="Arial"/>
          <w:lang w:val="pt-BR"/>
        </w:rPr>
        <w:t>Smoothshapes</w:t>
      </w:r>
      <w:proofErr w:type="spellEnd"/>
      <w:r w:rsidRPr="00C55C97">
        <w:rPr>
          <w:rFonts w:ascii="Arial" w:hAnsi="Arial" w:cs="Arial"/>
          <w:lang w:val="pt-BR"/>
        </w:rPr>
        <w:t xml:space="preserve">; 03 – maca; 04 – maçaneta; 05 – bancada; 06 – mesa auxiliar; 07 – </w:t>
      </w:r>
      <w:proofErr w:type="spellStart"/>
      <w:r w:rsidRPr="00C55C97">
        <w:rPr>
          <w:rFonts w:ascii="Arial" w:hAnsi="Arial" w:cs="Arial"/>
          <w:lang w:val="pt-BR"/>
        </w:rPr>
        <w:t>Hygialux</w:t>
      </w:r>
      <w:proofErr w:type="spellEnd"/>
      <w:r w:rsidRPr="00C55C97">
        <w:rPr>
          <w:rFonts w:ascii="Arial" w:hAnsi="Arial" w:cs="Arial"/>
          <w:lang w:val="pt-BR"/>
        </w:rPr>
        <w:t xml:space="preserve">; 08 – óculos de proteção do </w:t>
      </w:r>
      <w:proofErr w:type="spellStart"/>
      <w:r w:rsidRPr="00C55C97">
        <w:rPr>
          <w:rFonts w:ascii="Arial" w:hAnsi="Arial" w:cs="Arial"/>
          <w:lang w:val="pt-BR"/>
        </w:rPr>
        <w:t>Hygialux</w:t>
      </w:r>
      <w:proofErr w:type="spellEnd"/>
      <w:r w:rsidRPr="00C55C97">
        <w:rPr>
          <w:rFonts w:ascii="Arial" w:hAnsi="Arial" w:cs="Arial"/>
          <w:lang w:val="pt-BR"/>
        </w:rPr>
        <w:t xml:space="preserve">; 09 – ponteira do </w:t>
      </w:r>
      <w:proofErr w:type="spellStart"/>
      <w:r w:rsidRPr="00C55C97">
        <w:rPr>
          <w:rFonts w:ascii="Arial" w:hAnsi="Arial" w:cs="Arial"/>
          <w:lang w:val="pt-BR"/>
        </w:rPr>
        <w:t>Manthus</w:t>
      </w:r>
      <w:proofErr w:type="spellEnd"/>
      <w:r w:rsidRPr="00C55C97">
        <w:rPr>
          <w:rFonts w:ascii="Arial" w:hAnsi="Arial" w:cs="Arial"/>
          <w:lang w:val="pt-BR"/>
        </w:rPr>
        <w:t>; 10 – porta</w:t>
      </w:r>
      <w:r w:rsidR="0026458E" w:rsidRPr="00C55C97">
        <w:rPr>
          <w:rFonts w:ascii="Arial" w:hAnsi="Arial" w:cs="Arial"/>
          <w:lang w:val="pt-BR"/>
        </w:rPr>
        <w:t xml:space="preserve"> </w:t>
      </w:r>
      <w:r w:rsidRPr="00C55C97">
        <w:rPr>
          <w:rFonts w:ascii="Arial" w:hAnsi="Arial" w:cs="Arial"/>
          <w:lang w:val="pt-BR"/>
        </w:rPr>
        <w:t>material de procedimento</w:t>
      </w:r>
      <w:r w:rsidR="0026458E" w:rsidRPr="00C55C97">
        <w:rPr>
          <w:rFonts w:ascii="Arial" w:hAnsi="Arial" w:cs="Arial"/>
          <w:lang w:val="pt-BR"/>
        </w:rPr>
        <w:t>s</w:t>
      </w:r>
      <w:r w:rsidRPr="00C55C97">
        <w:rPr>
          <w:rFonts w:ascii="Arial" w:hAnsi="Arial" w:cs="Arial"/>
          <w:lang w:val="pt-BR"/>
        </w:rPr>
        <w:t>).</w:t>
      </w:r>
    </w:p>
    <w:p w:rsidR="008C2BDD" w:rsidRPr="00C55C97" w:rsidRDefault="008C2BDD" w:rsidP="00C55C97">
      <w:pPr>
        <w:pStyle w:val="Corpodetexto"/>
        <w:spacing w:before="173" w:line="360" w:lineRule="auto"/>
        <w:ind w:right="492"/>
        <w:jc w:val="both"/>
        <w:rPr>
          <w:rFonts w:ascii="Arial" w:hAnsi="Arial" w:cs="Arial"/>
          <w:lang w:val="pt-BR"/>
        </w:rPr>
      </w:pPr>
    </w:p>
    <w:tbl>
      <w:tblPr>
        <w:tblStyle w:val="TableNormal"/>
        <w:tblW w:w="981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2126"/>
        <w:gridCol w:w="2268"/>
        <w:gridCol w:w="2127"/>
        <w:gridCol w:w="2126"/>
      </w:tblGrid>
      <w:tr w:rsidR="000F4BC8" w:rsidRPr="00C55C97" w:rsidTr="0010731B">
        <w:trPr>
          <w:trHeight w:hRule="exact" w:val="2726"/>
        </w:trPr>
        <w:tc>
          <w:tcPr>
            <w:tcW w:w="1164" w:type="dxa"/>
          </w:tcPr>
          <w:p w:rsidR="000F4BC8" w:rsidRPr="0010731B" w:rsidRDefault="000F4BC8" w:rsidP="00C55C97">
            <w:pPr>
              <w:pStyle w:val="TableParagraph"/>
              <w:spacing w:line="360" w:lineRule="auto"/>
              <w:jc w:val="left"/>
              <w:rPr>
                <w:rFonts w:ascii="Arial" w:hAnsi="Arial" w:cs="Arial"/>
                <w:sz w:val="20"/>
                <w:szCs w:val="20"/>
                <w:lang w:val="pt-BR"/>
              </w:rPr>
            </w:pPr>
          </w:p>
          <w:p w:rsidR="000F4BC8" w:rsidRPr="0010731B" w:rsidRDefault="00D145E4" w:rsidP="00C55C97">
            <w:pPr>
              <w:pStyle w:val="TableParagraph"/>
              <w:spacing w:before="186" w:line="360" w:lineRule="auto"/>
              <w:ind w:left="237" w:right="89" w:hanging="132"/>
              <w:jc w:val="left"/>
              <w:rPr>
                <w:rFonts w:ascii="Arial" w:hAnsi="Arial" w:cs="Arial"/>
                <w:sz w:val="20"/>
                <w:szCs w:val="20"/>
              </w:rPr>
            </w:pPr>
            <w:proofErr w:type="spellStart"/>
            <w:r w:rsidRPr="0010731B">
              <w:rPr>
                <w:rFonts w:ascii="Arial" w:hAnsi="Arial" w:cs="Arial"/>
                <w:sz w:val="20"/>
                <w:szCs w:val="20"/>
              </w:rPr>
              <w:t>Pontos</w:t>
            </w:r>
            <w:proofErr w:type="spellEnd"/>
            <w:r w:rsidRPr="0010731B">
              <w:rPr>
                <w:rFonts w:ascii="Arial" w:hAnsi="Arial" w:cs="Arial"/>
                <w:sz w:val="20"/>
                <w:szCs w:val="20"/>
              </w:rPr>
              <w:t xml:space="preserve"> de </w:t>
            </w:r>
            <w:proofErr w:type="spellStart"/>
            <w:r w:rsidRPr="0010731B">
              <w:rPr>
                <w:rFonts w:ascii="Arial" w:hAnsi="Arial" w:cs="Arial"/>
                <w:sz w:val="20"/>
                <w:szCs w:val="20"/>
              </w:rPr>
              <w:t>Coleta</w:t>
            </w:r>
            <w:proofErr w:type="spellEnd"/>
          </w:p>
        </w:tc>
        <w:tc>
          <w:tcPr>
            <w:tcW w:w="2126" w:type="dxa"/>
          </w:tcPr>
          <w:p w:rsidR="000F4BC8" w:rsidRPr="0010731B" w:rsidRDefault="00D145E4" w:rsidP="00C55C97">
            <w:pPr>
              <w:pStyle w:val="TableParagraph"/>
              <w:spacing w:line="360" w:lineRule="auto"/>
              <w:ind w:left="287" w:right="288"/>
              <w:rPr>
                <w:rFonts w:ascii="Arial" w:hAnsi="Arial" w:cs="Arial"/>
                <w:sz w:val="20"/>
                <w:szCs w:val="20"/>
                <w:lang w:val="pt-BR"/>
              </w:rPr>
            </w:pPr>
            <w:proofErr w:type="spellStart"/>
            <w:r w:rsidRPr="0010731B">
              <w:rPr>
                <w:rFonts w:ascii="Arial" w:hAnsi="Arial" w:cs="Arial"/>
                <w:sz w:val="20"/>
                <w:szCs w:val="20"/>
                <w:lang w:val="pt-BR"/>
              </w:rPr>
              <w:t>Pré-D</w:t>
            </w:r>
            <w:proofErr w:type="spellEnd"/>
            <w:r w:rsidRPr="0010731B">
              <w:rPr>
                <w:rFonts w:ascii="Arial" w:hAnsi="Arial" w:cs="Arial"/>
                <w:sz w:val="20"/>
                <w:szCs w:val="20"/>
                <w:lang w:val="pt-BR"/>
              </w:rPr>
              <w:t>.</w:t>
            </w:r>
          </w:p>
          <w:p w:rsidR="000F4BC8" w:rsidRPr="0010731B" w:rsidRDefault="000F4BC8" w:rsidP="00C55C97">
            <w:pPr>
              <w:pStyle w:val="TableParagraph"/>
              <w:spacing w:before="4"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287" w:right="288"/>
              <w:rPr>
                <w:rFonts w:ascii="Arial" w:hAnsi="Arial" w:cs="Arial"/>
                <w:sz w:val="20"/>
                <w:szCs w:val="20"/>
                <w:lang w:val="pt-BR"/>
              </w:rPr>
            </w:pPr>
            <w:r w:rsidRPr="0010731B">
              <w:rPr>
                <w:rFonts w:ascii="Arial" w:hAnsi="Arial" w:cs="Arial"/>
                <w:sz w:val="20"/>
                <w:szCs w:val="20"/>
                <w:lang w:val="pt-BR"/>
              </w:rPr>
              <w:t>Bactérias Heterotróficas (UFC / 25 cm²)</w:t>
            </w:r>
          </w:p>
        </w:tc>
        <w:tc>
          <w:tcPr>
            <w:tcW w:w="2268" w:type="dxa"/>
          </w:tcPr>
          <w:p w:rsidR="000F4BC8" w:rsidRPr="0010731B" w:rsidRDefault="00D145E4" w:rsidP="00C55C97">
            <w:pPr>
              <w:pStyle w:val="TableParagraph"/>
              <w:spacing w:line="360" w:lineRule="auto"/>
              <w:ind w:left="352" w:right="352"/>
              <w:rPr>
                <w:rFonts w:ascii="Arial" w:hAnsi="Arial" w:cs="Arial"/>
                <w:sz w:val="20"/>
                <w:szCs w:val="20"/>
                <w:lang w:val="pt-BR"/>
              </w:rPr>
            </w:pPr>
            <w:r w:rsidRPr="0010731B">
              <w:rPr>
                <w:rFonts w:ascii="Arial" w:hAnsi="Arial" w:cs="Arial"/>
                <w:sz w:val="20"/>
                <w:szCs w:val="20"/>
                <w:lang w:val="pt-BR"/>
              </w:rPr>
              <w:t>Pós-D.</w:t>
            </w:r>
          </w:p>
          <w:p w:rsidR="000F4BC8" w:rsidRPr="0010731B" w:rsidRDefault="000F4BC8" w:rsidP="00C55C97">
            <w:pPr>
              <w:pStyle w:val="TableParagraph"/>
              <w:spacing w:before="4"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352" w:right="353"/>
              <w:rPr>
                <w:rFonts w:ascii="Arial" w:hAnsi="Arial" w:cs="Arial"/>
                <w:sz w:val="20"/>
                <w:szCs w:val="20"/>
                <w:lang w:val="pt-BR"/>
              </w:rPr>
            </w:pPr>
            <w:r w:rsidRPr="0010731B">
              <w:rPr>
                <w:rFonts w:ascii="Arial" w:hAnsi="Arial" w:cs="Arial"/>
                <w:sz w:val="20"/>
                <w:szCs w:val="20"/>
                <w:lang w:val="pt-BR"/>
              </w:rPr>
              <w:t>Bactérias Heterotróficas (UFC / 25 cm²)</w:t>
            </w:r>
          </w:p>
        </w:tc>
        <w:tc>
          <w:tcPr>
            <w:tcW w:w="2127" w:type="dxa"/>
          </w:tcPr>
          <w:p w:rsidR="000F4BC8" w:rsidRPr="0010731B" w:rsidRDefault="000F4BC8" w:rsidP="00C55C97">
            <w:pPr>
              <w:pStyle w:val="TableParagraph"/>
              <w:spacing w:before="7" w:line="360" w:lineRule="auto"/>
              <w:jc w:val="left"/>
              <w:rPr>
                <w:rFonts w:ascii="Arial" w:hAnsi="Arial" w:cs="Arial"/>
                <w:sz w:val="20"/>
                <w:szCs w:val="20"/>
                <w:lang w:val="pt-BR"/>
              </w:rPr>
            </w:pPr>
          </w:p>
          <w:p w:rsidR="000F4BC8" w:rsidRPr="0010731B" w:rsidRDefault="00D145E4" w:rsidP="00C55C97">
            <w:pPr>
              <w:pStyle w:val="TableParagraph"/>
              <w:spacing w:before="1" w:line="360" w:lineRule="auto"/>
              <w:ind w:left="657" w:right="657" w:hanging="1"/>
              <w:rPr>
                <w:rFonts w:ascii="Arial" w:hAnsi="Arial" w:cs="Arial"/>
                <w:sz w:val="20"/>
                <w:szCs w:val="20"/>
              </w:rPr>
            </w:pPr>
            <w:proofErr w:type="spellStart"/>
            <w:r w:rsidRPr="0010731B">
              <w:rPr>
                <w:rFonts w:ascii="Arial" w:hAnsi="Arial" w:cs="Arial"/>
                <w:sz w:val="20"/>
                <w:szCs w:val="20"/>
              </w:rPr>
              <w:t>Pré</w:t>
            </w:r>
            <w:proofErr w:type="spellEnd"/>
            <w:r w:rsidRPr="0010731B">
              <w:rPr>
                <w:rFonts w:ascii="Arial" w:hAnsi="Arial" w:cs="Arial"/>
                <w:sz w:val="20"/>
                <w:szCs w:val="20"/>
              </w:rPr>
              <w:t xml:space="preserve">-D. </w:t>
            </w:r>
            <w:proofErr w:type="spellStart"/>
            <w:r w:rsidRPr="0010731B">
              <w:rPr>
                <w:rFonts w:ascii="Arial" w:hAnsi="Arial" w:cs="Arial"/>
                <w:sz w:val="20"/>
                <w:szCs w:val="20"/>
              </w:rPr>
              <w:t>Fungos</w:t>
            </w:r>
            <w:proofErr w:type="spellEnd"/>
          </w:p>
        </w:tc>
        <w:tc>
          <w:tcPr>
            <w:tcW w:w="2126" w:type="dxa"/>
          </w:tcPr>
          <w:p w:rsidR="000F4BC8" w:rsidRPr="0010731B" w:rsidRDefault="000F4BC8" w:rsidP="00C55C97">
            <w:pPr>
              <w:pStyle w:val="TableParagraph"/>
              <w:spacing w:before="7" w:line="360" w:lineRule="auto"/>
              <w:jc w:val="left"/>
              <w:rPr>
                <w:rFonts w:ascii="Arial" w:hAnsi="Arial" w:cs="Arial"/>
                <w:sz w:val="20"/>
                <w:szCs w:val="20"/>
              </w:rPr>
            </w:pPr>
          </w:p>
          <w:p w:rsidR="000F4BC8" w:rsidRPr="0010731B" w:rsidRDefault="00D145E4" w:rsidP="00C55C97">
            <w:pPr>
              <w:pStyle w:val="TableParagraph"/>
              <w:spacing w:before="1" w:line="360" w:lineRule="auto"/>
              <w:ind w:left="658" w:right="660" w:firstLine="1"/>
              <w:rPr>
                <w:rFonts w:ascii="Arial" w:hAnsi="Arial" w:cs="Arial"/>
                <w:sz w:val="20"/>
                <w:szCs w:val="20"/>
              </w:rPr>
            </w:pPr>
            <w:r w:rsidRPr="0010731B">
              <w:rPr>
                <w:rFonts w:ascii="Arial" w:hAnsi="Arial" w:cs="Arial"/>
                <w:sz w:val="20"/>
                <w:szCs w:val="20"/>
              </w:rPr>
              <w:t xml:space="preserve">Pós-D. </w:t>
            </w:r>
            <w:proofErr w:type="spellStart"/>
            <w:r w:rsidRPr="0010731B">
              <w:rPr>
                <w:rFonts w:ascii="Arial" w:hAnsi="Arial" w:cs="Arial"/>
                <w:spacing w:val="-1"/>
                <w:sz w:val="20"/>
                <w:szCs w:val="20"/>
              </w:rPr>
              <w:t>Fungos</w:t>
            </w:r>
            <w:proofErr w:type="spellEnd"/>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79" w:right="379"/>
              <w:rPr>
                <w:rFonts w:ascii="Arial" w:hAnsi="Arial" w:cs="Arial"/>
                <w:sz w:val="20"/>
                <w:szCs w:val="20"/>
              </w:rPr>
            </w:pPr>
            <w:r w:rsidRPr="0010731B">
              <w:rPr>
                <w:rFonts w:ascii="Arial" w:hAnsi="Arial" w:cs="Arial"/>
                <w:sz w:val="20"/>
                <w:szCs w:val="20"/>
              </w:rPr>
              <w:t>01</w:t>
            </w:r>
          </w:p>
        </w:tc>
        <w:tc>
          <w:tcPr>
            <w:tcW w:w="2126" w:type="dxa"/>
          </w:tcPr>
          <w:p w:rsidR="000F4BC8" w:rsidRPr="0010731B" w:rsidRDefault="00D145E4" w:rsidP="00C55C97">
            <w:pPr>
              <w:pStyle w:val="TableParagraph"/>
              <w:spacing w:line="360" w:lineRule="auto"/>
              <w:ind w:right="854"/>
              <w:jc w:val="right"/>
              <w:rPr>
                <w:rFonts w:ascii="Arial" w:hAnsi="Arial" w:cs="Arial"/>
                <w:sz w:val="20"/>
                <w:szCs w:val="20"/>
              </w:rPr>
            </w:pPr>
            <w:r w:rsidRPr="0010731B">
              <w:rPr>
                <w:rFonts w:ascii="Arial" w:hAnsi="Arial" w:cs="Arial"/>
                <w:w w:val="99"/>
                <w:sz w:val="20"/>
                <w:szCs w:val="20"/>
              </w:rPr>
              <w:t>2</w:t>
            </w:r>
          </w:p>
        </w:tc>
        <w:tc>
          <w:tcPr>
            <w:tcW w:w="2268" w:type="dxa"/>
          </w:tcPr>
          <w:p w:rsidR="000F4BC8" w:rsidRPr="0010731B" w:rsidRDefault="00D145E4" w:rsidP="00C55C97">
            <w:pPr>
              <w:pStyle w:val="TableParagraph"/>
              <w:spacing w:line="360" w:lineRule="auto"/>
              <w:ind w:right="935"/>
              <w:jc w:val="right"/>
              <w:rPr>
                <w:rFonts w:ascii="Arial" w:hAnsi="Arial" w:cs="Arial"/>
                <w:sz w:val="20"/>
                <w:szCs w:val="20"/>
              </w:rPr>
            </w:pPr>
            <w:r w:rsidRPr="0010731B">
              <w:rPr>
                <w:rFonts w:ascii="Arial" w:hAnsi="Arial" w:cs="Arial"/>
                <w:w w:val="99"/>
                <w:sz w:val="20"/>
                <w:szCs w:val="20"/>
              </w:rPr>
              <w:t>-</w:t>
            </w:r>
          </w:p>
        </w:tc>
        <w:tc>
          <w:tcPr>
            <w:tcW w:w="2127" w:type="dxa"/>
          </w:tcPr>
          <w:p w:rsidR="000F4BC8" w:rsidRPr="0010731B" w:rsidRDefault="00D145E4" w:rsidP="00C55C97">
            <w:pPr>
              <w:pStyle w:val="TableParagraph"/>
              <w:spacing w:line="360" w:lineRule="auto"/>
              <w:ind w:right="918"/>
              <w:jc w:val="right"/>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2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7"/>
        </w:trPr>
        <w:tc>
          <w:tcPr>
            <w:tcW w:w="1164" w:type="dxa"/>
          </w:tcPr>
          <w:p w:rsidR="000F4BC8" w:rsidRPr="0010731B" w:rsidRDefault="00D145E4" w:rsidP="00C55C97">
            <w:pPr>
              <w:pStyle w:val="TableParagraph"/>
              <w:spacing w:line="360" w:lineRule="auto"/>
              <w:ind w:left="379" w:right="379"/>
              <w:rPr>
                <w:rFonts w:ascii="Arial" w:hAnsi="Arial" w:cs="Arial"/>
                <w:sz w:val="20"/>
                <w:szCs w:val="20"/>
              </w:rPr>
            </w:pPr>
            <w:r w:rsidRPr="0010731B">
              <w:rPr>
                <w:rFonts w:ascii="Arial" w:hAnsi="Arial" w:cs="Arial"/>
                <w:sz w:val="20"/>
                <w:szCs w:val="20"/>
              </w:rPr>
              <w:t>02</w:t>
            </w:r>
          </w:p>
        </w:tc>
        <w:tc>
          <w:tcPr>
            <w:tcW w:w="2126" w:type="dxa"/>
          </w:tcPr>
          <w:p w:rsidR="000F4BC8" w:rsidRPr="0010731B" w:rsidRDefault="00D145E4" w:rsidP="00C55C97">
            <w:pPr>
              <w:pStyle w:val="TableParagraph"/>
              <w:spacing w:line="360" w:lineRule="auto"/>
              <w:ind w:right="800"/>
              <w:jc w:val="right"/>
              <w:rPr>
                <w:rFonts w:ascii="Arial" w:hAnsi="Arial" w:cs="Arial"/>
                <w:sz w:val="20"/>
                <w:szCs w:val="20"/>
              </w:rPr>
            </w:pPr>
            <w:r w:rsidRPr="0010731B">
              <w:rPr>
                <w:rFonts w:ascii="Arial" w:hAnsi="Arial" w:cs="Arial"/>
                <w:sz w:val="20"/>
                <w:szCs w:val="20"/>
              </w:rPr>
              <w:t>11</w:t>
            </w:r>
          </w:p>
        </w:tc>
        <w:tc>
          <w:tcPr>
            <w:tcW w:w="2268" w:type="dxa"/>
          </w:tcPr>
          <w:p w:rsidR="000F4BC8" w:rsidRPr="0010731B" w:rsidRDefault="00D145E4" w:rsidP="00C55C97">
            <w:pPr>
              <w:pStyle w:val="TableParagraph"/>
              <w:spacing w:line="360" w:lineRule="auto"/>
              <w:ind w:right="935"/>
              <w:jc w:val="right"/>
              <w:rPr>
                <w:rFonts w:ascii="Arial" w:hAnsi="Arial" w:cs="Arial"/>
                <w:sz w:val="20"/>
                <w:szCs w:val="20"/>
              </w:rPr>
            </w:pPr>
            <w:r w:rsidRPr="0010731B">
              <w:rPr>
                <w:rFonts w:ascii="Arial" w:hAnsi="Arial" w:cs="Arial"/>
                <w:w w:val="99"/>
                <w:sz w:val="20"/>
                <w:szCs w:val="20"/>
              </w:rPr>
              <w:t>-</w:t>
            </w:r>
          </w:p>
        </w:tc>
        <w:tc>
          <w:tcPr>
            <w:tcW w:w="2127" w:type="dxa"/>
          </w:tcPr>
          <w:p w:rsidR="000F4BC8" w:rsidRPr="0010731B" w:rsidRDefault="00D145E4" w:rsidP="00C55C97">
            <w:pPr>
              <w:pStyle w:val="TableParagraph"/>
              <w:spacing w:line="360" w:lineRule="auto"/>
              <w:ind w:right="918"/>
              <w:jc w:val="right"/>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2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5"/>
        </w:trPr>
        <w:tc>
          <w:tcPr>
            <w:tcW w:w="1164" w:type="dxa"/>
          </w:tcPr>
          <w:p w:rsidR="000F4BC8" w:rsidRPr="0010731B" w:rsidRDefault="00D145E4" w:rsidP="00C55C97">
            <w:pPr>
              <w:pStyle w:val="TableParagraph"/>
              <w:spacing w:line="360" w:lineRule="auto"/>
              <w:ind w:left="379" w:right="379"/>
              <w:rPr>
                <w:rFonts w:ascii="Arial" w:hAnsi="Arial" w:cs="Arial"/>
                <w:sz w:val="20"/>
                <w:szCs w:val="20"/>
              </w:rPr>
            </w:pPr>
            <w:r w:rsidRPr="0010731B">
              <w:rPr>
                <w:rFonts w:ascii="Arial" w:hAnsi="Arial" w:cs="Arial"/>
                <w:sz w:val="20"/>
                <w:szCs w:val="20"/>
              </w:rPr>
              <w:t>03</w:t>
            </w:r>
          </w:p>
        </w:tc>
        <w:tc>
          <w:tcPr>
            <w:tcW w:w="2126" w:type="dxa"/>
          </w:tcPr>
          <w:p w:rsidR="000F4BC8" w:rsidRPr="0010731B" w:rsidRDefault="00D145E4" w:rsidP="00C55C97">
            <w:pPr>
              <w:pStyle w:val="TableParagraph"/>
              <w:spacing w:line="360" w:lineRule="auto"/>
              <w:ind w:right="854"/>
              <w:jc w:val="right"/>
              <w:rPr>
                <w:rFonts w:ascii="Arial" w:hAnsi="Arial" w:cs="Arial"/>
                <w:sz w:val="20"/>
                <w:szCs w:val="20"/>
              </w:rPr>
            </w:pPr>
            <w:r w:rsidRPr="0010731B">
              <w:rPr>
                <w:rFonts w:ascii="Arial" w:hAnsi="Arial" w:cs="Arial"/>
                <w:w w:val="99"/>
                <w:sz w:val="20"/>
                <w:szCs w:val="20"/>
              </w:rPr>
              <w:t>1</w:t>
            </w:r>
          </w:p>
        </w:tc>
        <w:tc>
          <w:tcPr>
            <w:tcW w:w="2268" w:type="dxa"/>
          </w:tcPr>
          <w:p w:rsidR="000F4BC8" w:rsidRPr="0010731B" w:rsidRDefault="00D145E4" w:rsidP="00C55C97">
            <w:pPr>
              <w:pStyle w:val="TableParagraph"/>
              <w:spacing w:line="360" w:lineRule="auto"/>
              <w:ind w:right="935"/>
              <w:jc w:val="right"/>
              <w:rPr>
                <w:rFonts w:ascii="Arial" w:hAnsi="Arial" w:cs="Arial"/>
                <w:sz w:val="20"/>
                <w:szCs w:val="20"/>
              </w:rPr>
            </w:pPr>
            <w:r w:rsidRPr="0010731B">
              <w:rPr>
                <w:rFonts w:ascii="Arial" w:hAnsi="Arial" w:cs="Arial"/>
                <w:w w:val="99"/>
                <w:sz w:val="20"/>
                <w:szCs w:val="20"/>
              </w:rPr>
              <w:t>-</w:t>
            </w:r>
          </w:p>
        </w:tc>
        <w:tc>
          <w:tcPr>
            <w:tcW w:w="2127" w:type="dxa"/>
          </w:tcPr>
          <w:p w:rsidR="000F4BC8" w:rsidRPr="0010731B" w:rsidRDefault="00D145E4" w:rsidP="00C55C97">
            <w:pPr>
              <w:pStyle w:val="TableParagraph"/>
              <w:spacing w:line="360" w:lineRule="auto"/>
              <w:ind w:right="918"/>
              <w:jc w:val="right"/>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2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79" w:right="379"/>
              <w:rPr>
                <w:rFonts w:ascii="Arial" w:hAnsi="Arial" w:cs="Arial"/>
                <w:sz w:val="20"/>
                <w:szCs w:val="20"/>
              </w:rPr>
            </w:pPr>
            <w:r w:rsidRPr="0010731B">
              <w:rPr>
                <w:rFonts w:ascii="Arial" w:hAnsi="Arial" w:cs="Arial"/>
                <w:sz w:val="20"/>
                <w:szCs w:val="20"/>
              </w:rPr>
              <w:t>04</w:t>
            </w:r>
          </w:p>
        </w:tc>
        <w:tc>
          <w:tcPr>
            <w:tcW w:w="2126" w:type="dxa"/>
          </w:tcPr>
          <w:p w:rsidR="000F4BC8" w:rsidRPr="0010731B" w:rsidRDefault="00D145E4" w:rsidP="00C55C97">
            <w:pPr>
              <w:pStyle w:val="TableParagraph"/>
              <w:spacing w:line="360" w:lineRule="auto"/>
              <w:ind w:right="870"/>
              <w:jc w:val="right"/>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935"/>
              <w:jc w:val="right"/>
              <w:rPr>
                <w:rFonts w:ascii="Arial" w:hAnsi="Arial" w:cs="Arial"/>
                <w:sz w:val="20"/>
                <w:szCs w:val="20"/>
              </w:rPr>
            </w:pPr>
            <w:r w:rsidRPr="0010731B">
              <w:rPr>
                <w:rFonts w:ascii="Arial" w:hAnsi="Arial" w:cs="Arial"/>
                <w:w w:val="99"/>
                <w:sz w:val="20"/>
                <w:szCs w:val="20"/>
              </w:rPr>
              <w:t>-</w:t>
            </w:r>
          </w:p>
        </w:tc>
        <w:tc>
          <w:tcPr>
            <w:tcW w:w="2127" w:type="dxa"/>
          </w:tcPr>
          <w:p w:rsidR="000F4BC8" w:rsidRPr="0010731B" w:rsidRDefault="00D145E4" w:rsidP="00C55C97">
            <w:pPr>
              <w:pStyle w:val="TableParagraph"/>
              <w:spacing w:line="360" w:lineRule="auto"/>
              <w:ind w:right="918"/>
              <w:jc w:val="right"/>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2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79" w:right="379"/>
              <w:rPr>
                <w:rFonts w:ascii="Arial" w:hAnsi="Arial" w:cs="Arial"/>
                <w:sz w:val="20"/>
                <w:szCs w:val="20"/>
              </w:rPr>
            </w:pPr>
            <w:r w:rsidRPr="0010731B">
              <w:rPr>
                <w:rFonts w:ascii="Arial" w:hAnsi="Arial" w:cs="Arial"/>
                <w:sz w:val="20"/>
                <w:szCs w:val="20"/>
              </w:rPr>
              <w:t>05</w:t>
            </w:r>
          </w:p>
        </w:tc>
        <w:tc>
          <w:tcPr>
            <w:tcW w:w="2126" w:type="dxa"/>
          </w:tcPr>
          <w:p w:rsidR="000F4BC8" w:rsidRPr="0010731B" w:rsidRDefault="00D145E4" w:rsidP="00C55C97">
            <w:pPr>
              <w:pStyle w:val="TableParagraph"/>
              <w:spacing w:line="360" w:lineRule="auto"/>
              <w:ind w:right="870"/>
              <w:jc w:val="right"/>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935"/>
              <w:jc w:val="right"/>
              <w:rPr>
                <w:rFonts w:ascii="Arial" w:hAnsi="Arial" w:cs="Arial"/>
                <w:sz w:val="20"/>
                <w:szCs w:val="20"/>
              </w:rPr>
            </w:pPr>
            <w:r w:rsidRPr="0010731B">
              <w:rPr>
                <w:rFonts w:ascii="Arial" w:hAnsi="Arial" w:cs="Arial"/>
                <w:w w:val="99"/>
                <w:sz w:val="20"/>
                <w:szCs w:val="20"/>
              </w:rPr>
              <w:t>-</w:t>
            </w:r>
          </w:p>
        </w:tc>
        <w:tc>
          <w:tcPr>
            <w:tcW w:w="2127" w:type="dxa"/>
          </w:tcPr>
          <w:p w:rsidR="000F4BC8" w:rsidRPr="0010731B" w:rsidRDefault="00D145E4" w:rsidP="00C55C97">
            <w:pPr>
              <w:pStyle w:val="TableParagraph"/>
              <w:spacing w:line="360" w:lineRule="auto"/>
              <w:ind w:right="901"/>
              <w:jc w:val="right"/>
              <w:rPr>
                <w:rFonts w:ascii="Arial" w:hAnsi="Arial" w:cs="Arial"/>
                <w:sz w:val="20"/>
                <w:szCs w:val="20"/>
              </w:rPr>
            </w:pPr>
            <w:r w:rsidRPr="0010731B">
              <w:rPr>
                <w:rFonts w:ascii="Arial" w:hAnsi="Arial" w:cs="Arial"/>
                <w:w w:val="99"/>
                <w:sz w:val="20"/>
                <w:szCs w:val="20"/>
              </w:rPr>
              <w:t>1</w:t>
            </w:r>
          </w:p>
        </w:tc>
        <w:tc>
          <w:tcPr>
            <w:tcW w:w="2126" w:type="dxa"/>
          </w:tcPr>
          <w:p w:rsidR="000F4BC8" w:rsidRPr="0010731B" w:rsidRDefault="00D145E4" w:rsidP="00C55C97">
            <w:pPr>
              <w:pStyle w:val="TableParagraph"/>
              <w:spacing w:line="360" w:lineRule="auto"/>
              <w:ind w:right="92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7"/>
        </w:trPr>
        <w:tc>
          <w:tcPr>
            <w:tcW w:w="1164" w:type="dxa"/>
          </w:tcPr>
          <w:p w:rsidR="000F4BC8" w:rsidRPr="0010731B" w:rsidRDefault="00D145E4" w:rsidP="00C55C97">
            <w:pPr>
              <w:pStyle w:val="TableParagraph"/>
              <w:spacing w:line="360" w:lineRule="auto"/>
              <w:ind w:left="379" w:right="379"/>
              <w:rPr>
                <w:rFonts w:ascii="Arial" w:hAnsi="Arial" w:cs="Arial"/>
                <w:sz w:val="20"/>
                <w:szCs w:val="20"/>
              </w:rPr>
            </w:pPr>
            <w:r w:rsidRPr="0010731B">
              <w:rPr>
                <w:rFonts w:ascii="Arial" w:hAnsi="Arial" w:cs="Arial"/>
                <w:sz w:val="20"/>
                <w:szCs w:val="20"/>
              </w:rPr>
              <w:t>06</w:t>
            </w:r>
          </w:p>
        </w:tc>
        <w:tc>
          <w:tcPr>
            <w:tcW w:w="2126" w:type="dxa"/>
          </w:tcPr>
          <w:p w:rsidR="000F4BC8" w:rsidRPr="0010731B" w:rsidRDefault="00D145E4" w:rsidP="00C55C97">
            <w:pPr>
              <w:pStyle w:val="TableParagraph"/>
              <w:spacing w:line="360" w:lineRule="auto"/>
              <w:ind w:right="854"/>
              <w:jc w:val="right"/>
              <w:rPr>
                <w:rFonts w:ascii="Arial" w:hAnsi="Arial" w:cs="Arial"/>
                <w:sz w:val="20"/>
                <w:szCs w:val="20"/>
              </w:rPr>
            </w:pPr>
            <w:r w:rsidRPr="0010731B">
              <w:rPr>
                <w:rFonts w:ascii="Arial" w:hAnsi="Arial" w:cs="Arial"/>
                <w:w w:val="99"/>
                <w:sz w:val="20"/>
                <w:szCs w:val="20"/>
              </w:rPr>
              <w:t>1</w:t>
            </w:r>
          </w:p>
        </w:tc>
        <w:tc>
          <w:tcPr>
            <w:tcW w:w="2268" w:type="dxa"/>
          </w:tcPr>
          <w:p w:rsidR="000F4BC8" w:rsidRPr="0010731B" w:rsidRDefault="00D145E4" w:rsidP="00C55C97">
            <w:pPr>
              <w:pStyle w:val="TableParagraph"/>
              <w:spacing w:line="360" w:lineRule="auto"/>
              <w:ind w:right="935"/>
              <w:jc w:val="right"/>
              <w:rPr>
                <w:rFonts w:ascii="Arial" w:hAnsi="Arial" w:cs="Arial"/>
                <w:sz w:val="20"/>
                <w:szCs w:val="20"/>
              </w:rPr>
            </w:pPr>
            <w:r w:rsidRPr="0010731B">
              <w:rPr>
                <w:rFonts w:ascii="Arial" w:hAnsi="Arial" w:cs="Arial"/>
                <w:w w:val="99"/>
                <w:sz w:val="20"/>
                <w:szCs w:val="20"/>
              </w:rPr>
              <w:t>-</w:t>
            </w:r>
          </w:p>
        </w:tc>
        <w:tc>
          <w:tcPr>
            <w:tcW w:w="2127" w:type="dxa"/>
          </w:tcPr>
          <w:p w:rsidR="000F4BC8" w:rsidRPr="0010731B" w:rsidRDefault="00D145E4" w:rsidP="00C55C97">
            <w:pPr>
              <w:pStyle w:val="TableParagraph"/>
              <w:spacing w:line="360" w:lineRule="auto"/>
              <w:ind w:right="918"/>
              <w:jc w:val="right"/>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2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79" w:right="379"/>
              <w:rPr>
                <w:rFonts w:ascii="Arial" w:hAnsi="Arial" w:cs="Arial"/>
                <w:sz w:val="20"/>
                <w:szCs w:val="20"/>
              </w:rPr>
            </w:pPr>
            <w:r w:rsidRPr="0010731B">
              <w:rPr>
                <w:rFonts w:ascii="Arial" w:hAnsi="Arial" w:cs="Arial"/>
                <w:sz w:val="20"/>
                <w:szCs w:val="20"/>
              </w:rPr>
              <w:t>07</w:t>
            </w:r>
          </w:p>
        </w:tc>
        <w:tc>
          <w:tcPr>
            <w:tcW w:w="2126" w:type="dxa"/>
          </w:tcPr>
          <w:p w:rsidR="000F4BC8" w:rsidRPr="0010731B" w:rsidRDefault="00D145E4" w:rsidP="00C55C97">
            <w:pPr>
              <w:pStyle w:val="TableParagraph"/>
              <w:spacing w:line="360" w:lineRule="auto"/>
              <w:ind w:right="870"/>
              <w:jc w:val="right"/>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935"/>
              <w:jc w:val="right"/>
              <w:rPr>
                <w:rFonts w:ascii="Arial" w:hAnsi="Arial" w:cs="Arial"/>
                <w:sz w:val="20"/>
                <w:szCs w:val="20"/>
              </w:rPr>
            </w:pPr>
            <w:r w:rsidRPr="0010731B">
              <w:rPr>
                <w:rFonts w:ascii="Arial" w:hAnsi="Arial" w:cs="Arial"/>
                <w:w w:val="99"/>
                <w:sz w:val="20"/>
                <w:szCs w:val="20"/>
              </w:rPr>
              <w:t>-</w:t>
            </w:r>
          </w:p>
        </w:tc>
        <w:tc>
          <w:tcPr>
            <w:tcW w:w="2127" w:type="dxa"/>
          </w:tcPr>
          <w:p w:rsidR="000F4BC8" w:rsidRPr="0010731B" w:rsidRDefault="00D145E4" w:rsidP="00C55C97">
            <w:pPr>
              <w:pStyle w:val="TableParagraph"/>
              <w:spacing w:line="360" w:lineRule="auto"/>
              <w:ind w:right="918"/>
              <w:jc w:val="right"/>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2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79" w:right="379"/>
              <w:rPr>
                <w:rFonts w:ascii="Arial" w:hAnsi="Arial" w:cs="Arial"/>
                <w:sz w:val="20"/>
                <w:szCs w:val="20"/>
              </w:rPr>
            </w:pPr>
            <w:r w:rsidRPr="0010731B">
              <w:rPr>
                <w:rFonts w:ascii="Arial" w:hAnsi="Arial" w:cs="Arial"/>
                <w:sz w:val="20"/>
                <w:szCs w:val="20"/>
              </w:rPr>
              <w:t>08</w:t>
            </w:r>
          </w:p>
        </w:tc>
        <w:tc>
          <w:tcPr>
            <w:tcW w:w="2126" w:type="dxa"/>
          </w:tcPr>
          <w:p w:rsidR="000F4BC8" w:rsidRPr="0010731B" w:rsidRDefault="00D145E4" w:rsidP="00C55C97">
            <w:pPr>
              <w:pStyle w:val="TableParagraph"/>
              <w:spacing w:line="360" w:lineRule="auto"/>
              <w:ind w:right="854"/>
              <w:jc w:val="right"/>
              <w:rPr>
                <w:rFonts w:ascii="Arial" w:hAnsi="Arial" w:cs="Arial"/>
                <w:sz w:val="20"/>
                <w:szCs w:val="20"/>
              </w:rPr>
            </w:pPr>
            <w:r w:rsidRPr="0010731B">
              <w:rPr>
                <w:rFonts w:ascii="Arial" w:hAnsi="Arial" w:cs="Arial"/>
                <w:w w:val="99"/>
                <w:sz w:val="20"/>
                <w:szCs w:val="20"/>
              </w:rPr>
              <w:t>1</w:t>
            </w:r>
          </w:p>
        </w:tc>
        <w:tc>
          <w:tcPr>
            <w:tcW w:w="2268" w:type="dxa"/>
          </w:tcPr>
          <w:p w:rsidR="000F4BC8" w:rsidRPr="0010731B" w:rsidRDefault="00D145E4" w:rsidP="00C55C97">
            <w:pPr>
              <w:pStyle w:val="TableParagraph"/>
              <w:spacing w:line="360" w:lineRule="auto"/>
              <w:ind w:right="935"/>
              <w:jc w:val="right"/>
              <w:rPr>
                <w:rFonts w:ascii="Arial" w:hAnsi="Arial" w:cs="Arial"/>
                <w:sz w:val="20"/>
                <w:szCs w:val="20"/>
              </w:rPr>
            </w:pPr>
            <w:r w:rsidRPr="0010731B">
              <w:rPr>
                <w:rFonts w:ascii="Arial" w:hAnsi="Arial" w:cs="Arial"/>
                <w:w w:val="99"/>
                <w:sz w:val="20"/>
                <w:szCs w:val="20"/>
              </w:rPr>
              <w:t>-</w:t>
            </w:r>
          </w:p>
        </w:tc>
        <w:tc>
          <w:tcPr>
            <w:tcW w:w="2127" w:type="dxa"/>
          </w:tcPr>
          <w:p w:rsidR="000F4BC8" w:rsidRPr="0010731B" w:rsidRDefault="00D145E4" w:rsidP="00C55C97">
            <w:pPr>
              <w:pStyle w:val="TableParagraph"/>
              <w:spacing w:line="360" w:lineRule="auto"/>
              <w:ind w:right="918"/>
              <w:jc w:val="right"/>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2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5"/>
        </w:trPr>
        <w:tc>
          <w:tcPr>
            <w:tcW w:w="1164" w:type="dxa"/>
          </w:tcPr>
          <w:p w:rsidR="000F4BC8" w:rsidRPr="0010731B" w:rsidRDefault="00D145E4" w:rsidP="00C55C97">
            <w:pPr>
              <w:pStyle w:val="TableParagraph"/>
              <w:spacing w:line="360" w:lineRule="auto"/>
              <w:ind w:left="379" w:right="379"/>
              <w:rPr>
                <w:rFonts w:ascii="Arial" w:hAnsi="Arial" w:cs="Arial"/>
                <w:sz w:val="20"/>
                <w:szCs w:val="20"/>
              </w:rPr>
            </w:pPr>
            <w:r w:rsidRPr="0010731B">
              <w:rPr>
                <w:rFonts w:ascii="Arial" w:hAnsi="Arial" w:cs="Arial"/>
                <w:sz w:val="20"/>
                <w:szCs w:val="20"/>
              </w:rPr>
              <w:t>09</w:t>
            </w:r>
          </w:p>
        </w:tc>
        <w:tc>
          <w:tcPr>
            <w:tcW w:w="2126" w:type="dxa"/>
          </w:tcPr>
          <w:p w:rsidR="000F4BC8" w:rsidRPr="0010731B" w:rsidRDefault="00D145E4" w:rsidP="00C55C97">
            <w:pPr>
              <w:pStyle w:val="TableParagraph"/>
              <w:spacing w:line="360" w:lineRule="auto"/>
              <w:ind w:right="870"/>
              <w:jc w:val="right"/>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935"/>
              <w:jc w:val="right"/>
              <w:rPr>
                <w:rFonts w:ascii="Arial" w:hAnsi="Arial" w:cs="Arial"/>
                <w:sz w:val="20"/>
                <w:szCs w:val="20"/>
              </w:rPr>
            </w:pPr>
            <w:r w:rsidRPr="0010731B">
              <w:rPr>
                <w:rFonts w:ascii="Arial" w:hAnsi="Arial" w:cs="Arial"/>
                <w:w w:val="99"/>
                <w:sz w:val="20"/>
                <w:szCs w:val="20"/>
              </w:rPr>
              <w:t>-</w:t>
            </w:r>
          </w:p>
        </w:tc>
        <w:tc>
          <w:tcPr>
            <w:tcW w:w="2127" w:type="dxa"/>
          </w:tcPr>
          <w:p w:rsidR="000F4BC8" w:rsidRPr="0010731B" w:rsidRDefault="00D145E4" w:rsidP="00C55C97">
            <w:pPr>
              <w:pStyle w:val="TableParagraph"/>
              <w:spacing w:line="360" w:lineRule="auto"/>
              <w:ind w:right="918"/>
              <w:jc w:val="right"/>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2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7"/>
        </w:trPr>
        <w:tc>
          <w:tcPr>
            <w:tcW w:w="1164" w:type="dxa"/>
          </w:tcPr>
          <w:p w:rsidR="000F4BC8" w:rsidRPr="0010731B" w:rsidRDefault="00D145E4" w:rsidP="00C55C97">
            <w:pPr>
              <w:pStyle w:val="TableParagraph"/>
              <w:spacing w:line="360" w:lineRule="auto"/>
              <w:ind w:left="379" w:right="379"/>
              <w:rPr>
                <w:rFonts w:ascii="Arial" w:hAnsi="Arial" w:cs="Arial"/>
                <w:sz w:val="20"/>
                <w:szCs w:val="20"/>
              </w:rPr>
            </w:pPr>
            <w:r w:rsidRPr="0010731B">
              <w:rPr>
                <w:rFonts w:ascii="Arial" w:hAnsi="Arial" w:cs="Arial"/>
                <w:sz w:val="20"/>
                <w:szCs w:val="20"/>
              </w:rPr>
              <w:t>10</w:t>
            </w:r>
          </w:p>
        </w:tc>
        <w:tc>
          <w:tcPr>
            <w:tcW w:w="2126" w:type="dxa"/>
          </w:tcPr>
          <w:p w:rsidR="000F4BC8" w:rsidRPr="0010731B" w:rsidRDefault="00D145E4" w:rsidP="00C55C97">
            <w:pPr>
              <w:pStyle w:val="TableParagraph"/>
              <w:spacing w:line="360" w:lineRule="auto"/>
              <w:ind w:right="870"/>
              <w:jc w:val="right"/>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935"/>
              <w:jc w:val="right"/>
              <w:rPr>
                <w:rFonts w:ascii="Arial" w:hAnsi="Arial" w:cs="Arial"/>
                <w:sz w:val="20"/>
                <w:szCs w:val="20"/>
              </w:rPr>
            </w:pPr>
            <w:r w:rsidRPr="0010731B">
              <w:rPr>
                <w:rFonts w:ascii="Arial" w:hAnsi="Arial" w:cs="Arial"/>
                <w:w w:val="99"/>
                <w:sz w:val="20"/>
                <w:szCs w:val="20"/>
              </w:rPr>
              <w:t>-</w:t>
            </w:r>
          </w:p>
        </w:tc>
        <w:tc>
          <w:tcPr>
            <w:tcW w:w="2127" w:type="dxa"/>
          </w:tcPr>
          <w:p w:rsidR="000F4BC8" w:rsidRPr="0010731B" w:rsidRDefault="00D145E4" w:rsidP="00C55C97">
            <w:pPr>
              <w:pStyle w:val="TableParagraph"/>
              <w:spacing w:line="360" w:lineRule="auto"/>
              <w:ind w:right="918"/>
              <w:jc w:val="right"/>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20"/>
              <w:jc w:val="right"/>
              <w:rPr>
                <w:rFonts w:ascii="Arial" w:hAnsi="Arial" w:cs="Arial"/>
                <w:sz w:val="20"/>
                <w:szCs w:val="20"/>
              </w:rPr>
            </w:pPr>
            <w:r w:rsidRPr="0010731B">
              <w:rPr>
                <w:rFonts w:ascii="Arial" w:hAnsi="Arial" w:cs="Arial"/>
                <w:w w:val="99"/>
                <w:sz w:val="20"/>
                <w:szCs w:val="20"/>
              </w:rPr>
              <w:t>-</w:t>
            </w:r>
          </w:p>
        </w:tc>
      </w:tr>
    </w:tbl>
    <w:p w:rsidR="000F4BC8" w:rsidRPr="00C55C97" w:rsidRDefault="000F4BC8" w:rsidP="00C55C97">
      <w:pPr>
        <w:spacing w:line="360" w:lineRule="auto"/>
        <w:jc w:val="right"/>
        <w:rPr>
          <w:rFonts w:ascii="Arial" w:hAnsi="Arial" w:cs="Arial"/>
          <w:sz w:val="24"/>
          <w:szCs w:val="24"/>
        </w:rPr>
        <w:sectPr w:rsidR="000F4BC8" w:rsidRPr="00C55C97">
          <w:pgSz w:w="11910" w:h="16840"/>
          <w:pgMar w:top="960" w:right="1320" w:bottom="280" w:left="1220" w:header="749" w:footer="0" w:gutter="0"/>
          <w:cols w:space="720"/>
        </w:sectPr>
      </w:pPr>
    </w:p>
    <w:p w:rsidR="000F4BC8" w:rsidRPr="00C55C97" w:rsidRDefault="000F4BC8" w:rsidP="00C55C97">
      <w:pPr>
        <w:pStyle w:val="Corpodetexto"/>
        <w:spacing w:line="360" w:lineRule="auto"/>
        <w:rPr>
          <w:rFonts w:ascii="Arial" w:hAnsi="Arial" w:cs="Arial"/>
        </w:rPr>
      </w:pPr>
    </w:p>
    <w:p w:rsidR="008C2BDD" w:rsidRPr="00C55C97" w:rsidRDefault="008C2BDD" w:rsidP="00C55C97">
      <w:pPr>
        <w:pStyle w:val="Corpodetexto"/>
        <w:spacing w:before="204" w:line="360" w:lineRule="auto"/>
        <w:ind w:right="232"/>
        <w:rPr>
          <w:rFonts w:ascii="Arial" w:hAnsi="Arial" w:cs="Arial"/>
          <w:lang w:val="pt-BR"/>
        </w:rPr>
      </w:pPr>
      <w:r w:rsidRPr="00C55C97">
        <w:rPr>
          <w:rFonts w:ascii="Arial" w:hAnsi="Arial" w:cs="Arial"/>
          <w:b/>
          <w:lang w:val="pt-BR"/>
        </w:rPr>
        <w:t xml:space="preserve">Tabela 3. </w:t>
      </w:r>
      <w:r w:rsidRPr="00C55C97">
        <w:rPr>
          <w:rFonts w:ascii="Arial" w:hAnsi="Arial" w:cs="Arial"/>
          <w:lang w:val="pt-BR"/>
        </w:rPr>
        <w:t xml:space="preserve">Resultados das amostragens </w:t>
      </w:r>
      <w:proofErr w:type="spellStart"/>
      <w:r w:rsidRPr="00C55C97">
        <w:rPr>
          <w:rFonts w:ascii="Arial" w:hAnsi="Arial" w:cs="Arial"/>
          <w:lang w:val="pt-BR"/>
        </w:rPr>
        <w:t>pré</w:t>
      </w:r>
      <w:proofErr w:type="spellEnd"/>
      <w:r w:rsidRPr="00C55C97">
        <w:rPr>
          <w:rFonts w:ascii="Arial" w:hAnsi="Arial" w:cs="Arial"/>
          <w:lang w:val="pt-BR"/>
        </w:rPr>
        <w:t xml:space="preserve"> e pós-desinfecção (</w:t>
      </w:r>
      <w:proofErr w:type="spellStart"/>
      <w:r w:rsidRPr="00C55C97">
        <w:rPr>
          <w:rFonts w:ascii="Arial" w:hAnsi="Arial" w:cs="Arial"/>
          <w:lang w:val="pt-BR"/>
        </w:rPr>
        <w:t>Pré-D</w:t>
      </w:r>
      <w:proofErr w:type="spellEnd"/>
      <w:r w:rsidRPr="00C55C97">
        <w:rPr>
          <w:rFonts w:ascii="Arial" w:hAnsi="Arial" w:cs="Arial"/>
          <w:lang w:val="pt-BR"/>
        </w:rPr>
        <w:t xml:space="preserve">. e Pós-D) com clorexidina 2 %. (01 – ponteira do </w:t>
      </w:r>
      <w:proofErr w:type="spellStart"/>
      <w:r w:rsidRPr="00C55C97">
        <w:rPr>
          <w:rFonts w:ascii="Arial" w:hAnsi="Arial" w:cs="Arial"/>
          <w:lang w:val="pt-BR"/>
        </w:rPr>
        <w:t>Maximus</w:t>
      </w:r>
      <w:proofErr w:type="spellEnd"/>
      <w:r w:rsidRPr="00C55C97">
        <w:rPr>
          <w:rFonts w:ascii="Arial" w:hAnsi="Arial" w:cs="Arial"/>
          <w:lang w:val="pt-BR"/>
        </w:rPr>
        <w:t xml:space="preserve">; 02 – ponteira do </w:t>
      </w:r>
      <w:proofErr w:type="spellStart"/>
      <w:r w:rsidRPr="00C55C97">
        <w:rPr>
          <w:rFonts w:ascii="Arial" w:hAnsi="Arial" w:cs="Arial"/>
          <w:lang w:val="pt-BR"/>
        </w:rPr>
        <w:t>Smoothshapes</w:t>
      </w:r>
      <w:proofErr w:type="spellEnd"/>
      <w:r w:rsidRPr="00C55C97">
        <w:rPr>
          <w:rFonts w:ascii="Arial" w:hAnsi="Arial" w:cs="Arial"/>
          <w:lang w:val="pt-BR"/>
        </w:rPr>
        <w:t xml:space="preserve">; 03 – maca; 04 – maçaneta; 05 – bancada; 06 – mesa auxiliar; 07 – </w:t>
      </w:r>
      <w:proofErr w:type="spellStart"/>
      <w:r w:rsidRPr="00C55C97">
        <w:rPr>
          <w:rFonts w:ascii="Arial" w:hAnsi="Arial" w:cs="Arial"/>
          <w:lang w:val="pt-BR"/>
        </w:rPr>
        <w:t>Hygialux</w:t>
      </w:r>
      <w:proofErr w:type="spellEnd"/>
      <w:r w:rsidRPr="00C55C97">
        <w:rPr>
          <w:rFonts w:ascii="Arial" w:hAnsi="Arial" w:cs="Arial"/>
          <w:lang w:val="pt-BR"/>
        </w:rPr>
        <w:t xml:space="preserve">; 08 – óculos de proteção do </w:t>
      </w:r>
      <w:proofErr w:type="spellStart"/>
      <w:r w:rsidRPr="00C55C97">
        <w:rPr>
          <w:rFonts w:ascii="Arial" w:hAnsi="Arial" w:cs="Arial"/>
          <w:lang w:val="pt-BR"/>
        </w:rPr>
        <w:t>Hygialux</w:t>
      </w:r>
      <w:proofErr w:type="spellEnd"/>
      <w:r w:rsidRPr="00C55C97">
        <w:rPr>
          <w:rFonts w:ascii="Arial" w:hAnsi="Arial" w:cs="Arial"/>
          <w:lang w:val="pt-BR"/>
        </w:rPr>
        <w:t xml:space="preserve">; 09 – ponteira do </w:t>
      </w:r>
      <w:proofErr w:type="spellStart"/>
      <w:r w:rsidRPr="00C55C97">
        <w:rPr>
          <w:rFonts w:ascii="Arial" w:hAnsi="Arial" w:cs="Arial"/>
          <w:lang w:val="pt-BR"/>
        </w:rPr>
        <w:t>Manthus</w:t>
      </w:r>
      <w:proofErr w:type="spellEnd"/>
      <w:r w:rsidRPr="00C55C97">
        <w:rPr>
          <w:rFonts w:ascii="Arial" w:hAnsi="Arial" w:cs="Arial"/>
          <w:lang w:val="pt-BR"/>
        </w:rPr>
        <w:t>; 10 –</w:t>
      </w:r>
      <w:r w:rsidR="0026458E" w:rsidRPr="00C55C97">
        <w:rPr>
          <w:rFonts w:ascii="Arial" w:hAnsi="Arial" w:cs="Arial"/>
          <w:lang w:val="pt-BR"/>
        </w:rPr>
        <w:t xml:space="preserve"> porta </w:t>
      </w:r>
      <w:r w:rsidRPr="00C55C97">
        <w:rPr>
          <w:rFonts w:ascii="Arial" w:hAnsi="Arial" w:cs="Arial"/>
          <w:lang w:val="pt-BR"/>
        </w:rPr>
        <w:t>material de procedimento</w:t>
      </w:r>
      <w:r w:rsidR="0026458E" w:rsidRPr="00C55C97">
        <w:rPr>
          <w:rFonts w:ascii="Arial" w:hAnsi="Arial" w:cs="Arial"/>
          <w:lang w:val="pt-BR"/>
        </w:rPr>
        <w:t>s</w:t>
      </w:r>
      <w:r w:rsidRPr="00C55C97">
        <w:rPr>
          <w:rFonts w:ascii="Arial" w:hAnsi="Arial" w:cs="Arial"/>
          <w:lang w:val="pt-BR"/>
        </w:rPr>
        <w:t>).</w:t>
      </w:r>
    </w:p>
    <w:p w:rsidR="000F4BC8" w:rsidRPr="00C55C97" w:rsidRDefault="000F4BC8" w:rsidP="00C55C97">
      <w:pPr>
        <w:pStyle w:val="Corpodetexto"/>
        <w:spacing w:before="5" w:line="360" w:lineRule="auto"/>
        <w:rPr>
          <w:rFonts w:ascii="Arial" w:hAnsi="Arial" w:cs="Arial"/>
          <w:lang w:val="pt-BR"/>
        </w:rPr>
      </w:pPr>
    </w:p>
    <w:tbl>
      <w:tblPr>
        <w:tblStyle w:val="TableNormal"/>
        <w:tblW w:w="966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1985"/>
        <w:gridCol w:w="2126"/>
        <w:gridCol w:w="2268"/>
        <w:gridCol w:w="2126"/>
      </w:tblGrid>
      <w:tr w:rsidR="000F4BC8" w:rsidRPr="00C55C97" w:rsidTr="0010731B">
        <w:trPr>
          <w:trHeight w:hRule="exact" w:val="1790"/>
        </w:trPr>
        <w:tc>
          <w:tcPr>
            <w:tcW w:w="1164" w:type="dxa"/>
          </w:tcPr>
          <w:p w:rsidR="000F4BC8" w:rsidRPr="0010731B" w:rsidRDefault="000F4BC8" w:rsidP="00C55C97">
            <w:pPr>
              <w:pStyle w:val="TableParagraph"/>
              <w:spacing w:line="360" w:lineRule="auto"/>
              <w:jc w:val="left"/>
              <w:rPr>
                <w:rFonts w:ascii="Arial" w:hAnsi="Arial" w:cs="Arial"/>
                <w:sz w:val="20"/>
                <w:szCs w:val="20"/>
                <w:lang w:val="pt-BR"/>
              </w:rPr>
            </w:pPr>
          </w:p>
          <w:p w:rsidR="000F4BC8" w:rsidRPr="0010731B" w:rsidRDefault="00D145E4" w:rsidP="00C55C97">
            <w:pPr>
              <w:pStyle w:val="TableParagraph"/>
              <w:spacing w:before="186" w:line="360" w:lineRule="auto"/>
              <w:ind w:left="242" w:right="94" w:hanging="130"/>
              <w:jc w:val="left"/>
              <w:rPr>
                <w:rFonts w:ascii="Arial" w:hAnsi="Arial" w:cs="Arial"/>
                <w:sz w:val="20"/>
                <w:szCs w:val="20"/>
              </w:rPr>
            </w:pPr>
            <w:proofErr w:type="spellStart"/>
            <w:r w:rsidRPr="0010731B">
              <w:rPr>
                <w:rFonts w:ascii="Arial" w:hAnsi="Arial" w:cs="Arial"/>
                <w:sz w:val="20"/>
                <w:szCs w:val="20"/>
              </w:rPr>
              <w:t>Pontos</w:t>
            </w:r>
            <w:proofErr w:type="spellEnd"/>
            <w:r w:rsidRPr="0010731B">
              <w:rPr>
                <w:rFonts w:ascii="Arial" w:hAnsi="Arial" w:cs="Arial"/>
                <w:sz w:val="20"/>
                <w:szCs w:val="20"/>
              </w:rPr>
              <w:t xml:space="preserve"> de </w:t>
            </w:r>
            <w:proofErr w:type="spellStart"/>
            <w:r w:rsidRPr="0010731B">
              <w:rPr>
                <w:rFonts w:ascii="Arial" w:hAnsi="Arial" w:cs="Arial"/>
                <w:sz w:val="20"/>
                <w:szCs w:val="20"/>
              </w:rPr>
              <w:t>Coleta</w:t>
            </w:r>
            <w:proofErr w:type="spellEnd"/>
          </w:p>
        </w:tc>
        <w:tc>
          <w:tcPr>
            <w:tcW w:w="1985" w:type="dxa"/>
          </w:tcPr>
          <w:p w:rsidR="000F4BC8" w:rsidRPr="0010731B" w:rsidRDefault="00D145E4" w:rsidP="00C55C97">
            <w:pPr>
              <w:pStyle w:val="TableParagraph"/>
              <w:spacing w:line="360" w:lineRule="auto"/>
              <w:ind w:left="630" w:right="631"/>
              <w:rPr>
                <w:rFonts w:ascii="Arial" w:hAnsi="Arial" w:cs="Arial"/>
                <w:sz w:val="20"/>
                <w:szCs w:val="20"/>
                <w:lang w:val="pt-BR"/>
              </w:rPr>
            </w:pPr>
            <w:proofErr w:type="spellStart"/>
            <w:r w:rsidRPr="0010731B">
              <w:rPr>
                <w:rFonts w:ascii="Arial" w:hAnsi="Arial" w:cs="Arial"/>
                <w:sz w:val="20"/>
                <w:szCs w:val="20"/>
                <w:lang w:val="pt-BR"/>
              </w:rPr>
              <w:t>Pré-D</w:t>
            </w:r>
            <w:proofErr w:type="spellEnd"/>
            <w:r w:rsidRPr="0010731B">
              <w:rPr>
                <w:rFonts w:ascii="Arial" w:hAnsi="Arial" w:cs="Arial"/>
                <w:sz w:val="20"/>
                <w:szCs w:val="20"/>
                <w:lang w:val="pt-BR"/>
              </w:rPr>
              <w:t>.</w:t>
            </w:r>
          </w:p>
          <w:p w:rsidR="000F4BC8" w:rsidRPr="0010731B" w:rsidRDefault="000F4BC8" w:rsidP="00C55C97">
            <w:pPr>
              <w:pStyle w:val="TableParagraph"/>
              <w:spacing w:before="4"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297" w:right="300" w:firstLine="4"/>
              <w:rPr>
                <w:rFonts w:ascii="Arial" w:hAnsi="Arial" w:cs="Arial"/>
                <w:sz w:val="20"/>
                <w:szCs w:val="20"/>
                <w:lang w:val="pt-BR"/>
              </w:rPr>
            </w:pPr>
            <w:r w:rsidRPr="0010731B">
              <w:rPr>
                <w:rFonts w:ascii="Arial" w:hAnsi="Arial" w:cs="Arial"/>
                <w:sz w:val="20"/>
                <w:szCs w:val="20"/>
                <w:lang w:val="pt-BR"/>
              </w:rPr>
              <w:t>Bactérias Heterotróficas (UFC / 25 cm²)</w:t>
            </w:r>
          </w:p>
        </w:tc>
        <w:tc>
          <w:tcPr>
            <w:tcW w:w="2126" w:type="dxa"/>
          </w:tcPr>
          <w:p w:rsidR="000F4BC8" w:rsidRPr="0010731B" w:rsidRDefault="00D145E4" w:rsidP="00C55C97">
            <w:pPr>
              <w:pStyle w:val="TableParagraph"/>
              <w:spacing w:line="360" w:lineRule="auto"/>
              <w:ind w:left="364" w:right="364"/>
              <w:rPr>
                <w:rFonts w:ascii="Arial" w:hAnsi="Arial" w:cs="Arial"/>
                <w:sz w:val="20"/>
                <w:szCs w:val="20"/>
                <w:lang w:val="pt-BR"/>
              </w:rPr>
            </w:pPr>
            <w:r w:rsidRPr="0010731B">
              <w:rPr>
                <w:rFonts w:ascii="Arial" w:hAnsi="Arial" w:cs="Arial"/>
                <w:sz w:val="20"/>
                <w:szCs w:val="20"/>
                <w:lang w:val="pt-BR"/>
              </w:rPr>
              <w:t>Pós-D.</w:t>
            </w:r>
          </w:p>
          <w:p w:rsidR="000F4BC8" w:rsidRPr="0010731B" w:rsidRDefault="000F4BC8" w:rsidP="00C55C97">
            <w:pPr>
              <w:pStyle w:val="TableParagraph"/>
              <w:spacing w:before="4"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364" w:right="365"/>
              <w:rPr>
                <w:rFonts w:ascii="Arial" w:hAnsi="Arial" w:cs="Arial"/>
                <w:sz w:val="20"/>
                <w:szCs w:val="20"/>
                <w:lang w:val="pt-BR"/>
              </w:rPr>
            </w:pPr>
            <w:r w:rsidRPr="0010731B">
              <w:rPr>
                <w:rFonts w:ascii="Arial" w:hAnsi="Arial" w:cs="Arial"/>
                <w:sz w:val="20"/>
                <w:szCs w:val="20"/>
                <w:lang w:val="pt-BR"/>
              </w:rPr>
              <w:t>Bactérias Heterotróficas (UFC / 25 cm²)</w:t>
            </w:r>
          </w:p>
        </w:tc>
        <w:tc>
          <w:tcPr>
            <w:tcW w:w="2268" w:type="dxa"/>
          </w:tcPr>
          <w:p w:rsidR="000F4BC8" w:rsidRPr="0010731B" w:rsidRDefault="000F4BC8" w:rsidP="00C55C97">
            <w:pPr>
              <w:pStyle w:val="TableParagraph"/>
              <w:spacing w:before="7" w:line="360" w:lineRule="auto"/>
              <w:jc w:val="left"/>
              <w:rPr>
                <w:rFonts w:ascii="Arial" w:hAnsi="Arial" w:cs="Arial"/>
                <w:sz w:val="20"/>
                <w:szCs w:val="20"/>
                <w:lang w:val="pt-BR"/>
              </w:rPr>
            </w:pPr>
          </w:p>
          <w:p w:rsidR="000F4BC8" w:rsidRPr="0010731B" w:rsidRDefault="00D145E4" w:rsidP="00C55C97">
            <w:pPr>
              <w:pStyle w:val="TableParagraph"/>
              <w:spacing w:before="1" w:line="360" w:lineRule="auto"/>
              <w:ind w:left="669" w:right="669" w:hanging="1"/>
              <w:rPr>
                <w:rFonts w:ascii="Arial" w:hAnsi="Arial" w:cs="Arial"/>
                <w:sz w:val="20"/>
                <w:szCs w:val="20"/>
              </w:rPr>
            </w:pPr>
            <w:proofErr w:type="spellStart"/>
            <w:r w:rsidRPr="0010731B">
              <w:rPr>
                <w:rFonts w:ascii="Arial" w:hAnsi="Arial" w:cs="Arial"/>
                <w:sz w:val="20"/>
                <w:szCs w:val="20"/>
              </w:rPr>
              <w:t>Pré</w:t>
            </w:r>
            <w:proofErr w:type="spellEnd"/>
            <w:r w:rsidRPr="0010731B">
              <w:rPr>
                <w:rFonts w:ascii="Arial" w:hAnsi="Arial" w:cs="Arial"/>
                <w:sz w:val="20"/>
                <w:szCs w:val="20"/>
              </w:rPr>
              <w:t xml:space="preserve">-D. </w:t>
            </w:r>
            <w:proofErr w:type="spellStart"/>
            <w:r w:rsidRPr="0010731B">
              <w:rPr>
                <w:rFonts w:ascii="Arial" w:hAnsi="Arial" w:cs="Arial"/>
                <w:sz w:val="20"/>
                <w:szCs w:val="20"/>
              </w:rPr>
              <w:t>Fungos</w:t>
            </w:r>
            <w:proofErr w:type="spellEnd"/>
          </w:p>
        </w:tc>
        <w:tc>
          <w:tcPr>
            <w:tcW w:w="2126" w:type="dxa"/>
          </w:tcPr>
          <w:p w:rsidR="000F4BC8" w:rsidRPr="0010731B" w:rsidRDefault="000F4BC8" w:rsidP="00C55C97">
            <w:pPr>
              <w:pStyle w:val="TableParagraph"/>
              <w:spacing w:before="7" w:line="360" w:lineRule="auto"/>
              <w:jc w:val="left"/>
              <w:rPr>
                <w:rFonts w:ascii="Arial" w:hAnsi="Arial" w:cs="Arial"/>
                <w:sz w:val="20"/>
                <w:szCs w:val="20"/>
              </w:rPr>
            </w:pPr>
          </w:p>
          <w:p w:rsidR="000F4BC8" w:rsidRPr="0010731B" w:rsidRDefault="00D145E4" w:rsidP="00C55C97">
            <w:pPr>
              <w:pStyle w:val="TableParagraph"/>
              <w:spacing w:before="1" w:line="360" w:lineRule="auto"/>
              <w:ind w:left="670" w:right="669" w:firstLine="1"/>
              <w:rPr>
                <w:rFonts w:ascii="Arial" w:hAnsi="Arial" w:cs="Arial"/>
                <w:sz w:val="20"/>
                <w:szCs w:val="20"/>
              </w:rPr>
            </w:pPr>
            <w:r w:rsidRPr="0010731B">
              <w:rPr>
                <w:rFonts w:ascii="Arial" w:hAnsi="Arial" w:cs="Arial"/>
                <w:sz w:val="20"/>
                <w:szCs w:val="20"/>
              </w:rPr>
              <w:t xml:space="preserve">Pós-D. </w:t>
            </w:r>
            <w:proofErr w:type="spellStart"/>
            <w:r w:rsidRPr="0010731B">
              <w:rPr>
                <w:rFonts w:ascii="Arial" w:hAnsi="Arial" w:cs="Arial"/>
                <w:spacing w:val="-1"/>
                <w:sz w:val="20"/>
                <w:szCs w:val="20"/>
              </w:rPr>
              <w:t>Fungos</w:t>
            </w:r>
            <w:proofErr w:type="spellEnd"/>
          </w:p>
        </w:tc>
      </w:tr>
      <w:tr w:rsidR="000F4BC8" w:rsidRPr="00C55C97" w:rsidTr="0010731B">
        <w:trPr>
          <w:trHeight w:hRule="exact" w:val="779"/>
        </w:trPr>
        <w:tc>
          <w:tcPr>
            <w:tcW w:w="1164" w:type="dxa"/>
          </w:tcPr>
          <w:p w:rsidR="000F4BC8" w:rsidRPr="0010731B" w:rsidRDefault="00D145E4" w:rsidP="00C55C97">
            <w:pPr>
              <w:pStyle w:val="TableParagraph"/>
              <w:spacing w:line="360" w:lineRule="auto"/>
              <w:ind w:left="386" w:right="384"/>
              <w:rPr>
                <w:rFonts w:ascii="Arial" w:hAnsi="Arial" w:cs="Arial"/>
                <w:sz w:val="20"/>
                <w:szCs w:val="20"/>
              </w:rPr>
            </w:pPr>
            <w:r w:rsidRPr="0010731B">
              <w:rPr>
                <w:rFonts w:ascii="Arial" w:hAnsi="Arial" w:cs="Arial"/>
                <w:sz w:val="20"/>
                <w:szCs w:val="20"/>
              </w:rPr>
              <w:t>01</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1</w:t>
            </w:r>
          </w:p>
        </w:tc>
        <w:tc>
          <w:tcPr>
            <w:tcW w:w="212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3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7"/>
        </w:trPr>
        <w:tc>
          <w:tcPr>
            <w:tcW w:w="1164" w:type="dxa"/>
          </w:tcPr>
          <w:p w:rsidR="000F4BC8" w:rsidRPr="0010731B" w:rsidRDefault="00D145E4" w:rsidP="00C55C97">
            <w:pPr>
              <w:pStyle w:val="TableParagraph"/>
              <w:spacing w:line="360" w:lineRule="auto"/>
              <w:ind w:left="386" w:right="384"/>
              <w:rPr>
                <w:rFonts w:ascii="Arial" w:hAnsi="Arial" w:cs="Arial"/>
                <w:sz w:val="20"/>
                <w:szCs w:val="20"/>
              </w:rPr>
            </w:pPr>
            <w:r w:rsidRPr="0010731B">
              <w:rPr>
                <w:rFonts w:ascii="Arial" w:hAnsi="Arial" w:cs="Arial"/>
                <w:sz w:val="20"/>
                <w:szCs w:val="20"/>
              </w:rPr>
              <w:t>02</w:t>
            </w:r>
          </w:p>
        </w:tc>
        <w:tc>
          <w:tcPr>
            <w:tcW w:w="1985" w:type="dxa"/>
          </w:tcPr>
          <w:p w:rsidR="000F4BC8" w:rsidRPr="0010731B" w:rsidRDefault="00D145E4" w:rsidP="00C55C97">
            <w:pPr>
              <w:pStyle w:val="TableParagraph"/>
              <w:spacing w:line="360" w:lineRule="auto"/>
              <w:ind w:left="630" w:right="630"/>
              <w:rPr>
                <w:rFonts w:ascii="Arial" w:hAnsi="Arial" w:cs="Arial"/>
                <w:sz w:val="20"/>
                <w:szCs w:val="20"/>
              </w:rPr>
            </w:pPr>
            <w:r w:rsidRPr="0010731B">
              <w:rPr>
                <w:rFonts w:ascii="Arial" w:hAnsi="Arial" w:cs="Arial"/>
                <w:sz w:val="20"/>
                <w:szCs w:val="20"/>
              </w:rPr>
              <w:t>114</w:t>
            </w:r>
          </w:p>
        </w:tc>
        <w:tc>
          <w:tcPr>
            <w:tcW w:w="212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left="483" w:right="486"/>
              <w:rPr>
                <w:rFonts w:ascii="Arial" w:hAnsi="Arial" w:cs="Arial"/>
                <w:sz w:val="20"/>
                <w:szCs w:val="20"/>
              </w:rPr>
            </w:pPr>
            <w:r w:rsidRPr="0010731B">
              <w:rPr>
                <w:rFonts w:ascii="Arial" w:hAnsi="Arial" w:cs="Arial"/>
                <w:sz w:val="20"/>
                <w:szCs w:val="20"/>
              </w:rPr>
              <w:t xml:space="preserve">5 </w:t>
            </w:r>
            <w:proofErr w:type="spellStart"/>
            <w:r w:rsidRPr="0010731B">
              <w:rPr>
                <w:rFonts w:ascii="Arial" w:hAnsi="Arial" w:cs="Arial"/>
                <w:sz w:val="20"/>
                <w:szCs w:val="20"/>
              </w:rPr>
              <w:t>leveduras</w:t>
            </w:r>
            <w:proofErr w:type="spellEnd"/>
          </w:p>
        </w:tc>
        <w:tc>
          <w:tcPr>
            <w:tcW w:w="2126" w:type="dxa"/>
          </w:tcPr>
          <w:p w:rsidR="000F4BC8" w:rsidRPr="0010731B" w:rsidRDefault="00D145E4" w:rsidP="00C55C97">
            <w:pPr>
              <w:pStyle w:val="TableParagraph"/>
              <w:spacing w:line="360" w:lineRule="auto"/>
              <w:ind w:right="93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5"/>
        </w:trPr>
        <w:tc>
          <w:tcPr>
            <w:tcW w:w="1164" w:type="dxa"/>
          </w:tcPr>
          <w:p w:rsidR="000F4BC8" w:rsidRPr="0010731B" w:rsidRDefault="00D145E4" w:rsidP="00C55C97">
            <w:pPr>
              <w:pStyle w:val="TableParagraph"/>
              <w:spacing w:line="360" w:lineRule="auto"/>
              <w:ind w:left="386" w:right="384"/>
              <w:rPr>
                <w:rFonts w:ascii="Arial" w:hAnsi="Arial" w:cs="Arial"/>
                <w:sz w:val="20"/>
                <w:szCs w:val="20"/>
              </w:rPr>
            </w:pPr>
            <w:r w:rsidRPr="0010731B">
              <w:rPr>
                <w:rFonts w:ascii="Arial" w:hAnsi="Arial" w:cs="Arial"/>
                <w:sz w:val="20"/>
                <w:szCs w:val="20"/>
              </w:rPr>
              <w:t>03</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1</w:t>
            </w:r>
          </w:p>
        </w:tc>
        <w:tc>
          <w:tcPr>
            <w:tcW w:w="212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3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86" w:right="384"/>
              <w:rPr>
                <w:rFonts w:ascii="Arial" w:hAnsi="Arial" w:cs="Arial"/>
                <w:sz w:val="20"/>
                <w:szCs w:val="20"/>
              </w:rPr>
            </w:pPr>
            <w:r w:rsidRPr="0010731B">
              <w:rPr>
                <w:rFonts w:ascii="Arial" w:hAnsi="Arial" w:cs="Arial"/>
                <w:sz w:val="20"/>
                <w:szCs w:val="20"/>
              </w:rPr>
              <w:t>04</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4</w:t>
            </w:r>
          </w:p>
        </w:tc>
        <w:tc>
          <w:tcPr>
            <w:tcW w:w="2126" w:type="dxa"/>
          </w:tcPr>
          <w:p w:rsidR="000F4BC8" w:rsidRPr="0010731B" w:rsidRDefault="00D145E4" w:rsidP="00C55C97">
            <w:pPr>
              <w:pStyle w:val="TableParagraph"/>
              <w:spacing w:line="360" w:lineRule="auto"/>
              <w:ind w:right="3"/>
              <w:rPr>
                <w:rFonts w:ascii="Arial" w:hAnsi="Arial" w:cs="Arial"/>
                <w:sz w:val="20"/>
                <w:szCs w:val="20"/>
              </w:rPr>
            </w:pPr>
            <w:r w:rsidRPr="0010731B">
              <w:rPr>
                <w:rFonts w:ascii="Arial" w:hAnsi="Arial" w:cs="Arial"/>
                <w:w w:val="99"/>
                <w:sz w:val="20"/>
                <w:szCs w:val="20"/>
              </w:rPr>
              <w:t>2</w:t>
            </w:r>
          </w:p>
        </w:tc>
        <w:tc>
          <w:tcPr>
            <w:tcW w:w="2268"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3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86" w:right="384"/>
              <w:rPr>
                <w:rFonts w:ascii="Arial" w:hAnsi="Arial" w:cs="Arial"/>
                <w:sz w:val="20"/>
                <w:szCs w:val="20"/>
              </w:rPr>
            </w:pPr>
            <w:r w:rsidRPr="0010731B">
              <w:rPr>
                <w:rFonts w:ascii="Arial" w:hAnsi="Arial" w:cs="Arial"/>
                <w:sz w:val="20"/>
                <w:szCs w:val="20"/>
              </w:rPr>
              <w:t>05</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1</w:t>
            </w:r>
          </w:p>
        </w:tc>
        <w:tc>
          <w:tcPr>
            <w:tcW w:w="212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1</w:t>
            </w:r>
          </w:p>
        </w:tc>
        <w:tc>
          <w:tcPr>
            <w:tcW w:w="2126" w:type="dxa"/>
          </w:tcPr>
          <w:p w:rsidR="000F4BC8" w:rsidRPr="0010731B" w:rsidRDefault="00D145E4" w:rsidP="00C55C97">
            <w:pPr>
              <w:pStyle w:val="TableParagraph"/>
              <w:spacing w:line="360" w:lineRule="auto"/>
              <w:ind w:right="93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7"/>
        </w:trPr>
        <w:tc>
          <w:tcPr>
            <w:tcW w:w="1164" w:type="dxa"/>
          </w:tcPr>
          <w:p w:rsidR="000F4BC8" w:rsidRPr="0010731B" w:rsidRDefault="00D145E4" w:rsidP="00C55C97">
            <w:pPr>
              <w:pStyle w:val="TableParagraph"/>
              <w:spacing w:line="360" w:lineRule="auto"/>
              <w:ind w:left="386" w:right="384"/>
              <w:rPr>
                <w:rFonts w:ascii="Arial" w:hAnsi="Arial" w:cs="Arial"/>
                <w:sz w:val="20"/>
                <w:szCs w:val="20"/>
              </w:rPr>
            </w:pPr>
            <w:r w:rsidRPr="0010731B">
              <w:rPr>
                <w:rFonts w:ascii="Arial" w:hAnsi="Arial" w:cs="Arial"/>
                <w:sz w:val="20"/>
                <w:szCs w:val="20"/>
              </w:rPr>
              <w:t>06</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1</w:t>
            </w:r>
          </w:p>
        </w:tc>
        <w:tc>
          <w:tcPr>
            <w:tcW w:w="212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left="483" w:right="484"/>
              <w:rPr>
                <w:rFonts w:ascii="Arial" w:hAnsi="Arial" w:cs="Arial"/>
                <w:sz w:val="20"/>
                <w:szCs w:val="20"/>
              </w:rPr>
            </w:pPr>
            <w:r w:rsidRPr="0010731B">
              <w:rPr>
                <w:rFonts w:ascii="Arial" w:hAnsi="Arial" w:cs="Arial"/>
                <w:sz w:val="20"/>
                <w:szCs w:val="20"/>
              </w:rPr>
              <w:t xml:space="preserve">1 </w:t>
            </w:r>
            <w:proofErr w:type="spellStart"/>
            <w:r w:rsidRPr="0010731B">
              <w:rPr>
                <w:rFonts w:ascii="Arial" w:hAnsi="Arial" w:cs="Arial"/>
                <w:sz w:val="20"/>
                <w:szCs w:val="20"/>
              </w:rPr>
              <w:t>levedura</w:t>
            </w:r>
            <w:proofErr w:type="spellEnd"/>
          </w:p>
        </w:tc>
        <w:tc>
          <w:tcPr>
            <w:tcW w:w="2126" w:type="dxa"/>
          </w:tcPr>
          <w:p w:rsidR="000F4BC8" w:rsidRPr="0010731B" w:rsidRDefault="00D145E4" w:rsidP="00C55C97">
            <w:pPr>
              <w:pStyle w:val="TableParagraph"/>
              <w:spacing w:line="360" w:lineRule="auto"/>
              <w:ind w:right="93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86" w:right="384"/>
              <w:rPr>
                <w:rFonts w:ascii="Arial" w:hAnsi="Arial" w:cs="Arial"/>
                <w:sz w:val="20"/>
                <w:szCs w:val="20"/>
              </w:rPr>
            </w:pPr>
            <w:r w:rsidRPr="0010731B">
              <w:rPr>
                <w:rFonts w:ascii="Arial" w:hAnsi="Arial" w:cs="Arial"/>
                <w:sz w:val="20"/>
                <w:szCs w:val="20"/>
              </w:rPr>
              <w:t>07</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3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4"/>
        </w:trPr>
        <w:tc>
          <w:tcPr>
            <w:tcW w:w="1164" w:type="dxa"/>
          </w:tcPr>
          <w:p w:rsidR="000F4BC8" w:rsidRPr="0010731B" w:rsidRDefault="00D145E4" w:rsidP="00C55C97">
            <w:pPr>
              <w:pStyle w:val="TableParagraph"/>
              <w:spacing w:line="360" w:lineRule="auto"/>
              <w:ind w:left="386" w:right="384"/>
              <w:rPr>
                <w:rFonts w:ascii="Arial" w:hAnsi="Arial" w:cs="Arial"/>
                <w:sz w:val="20"/>
                <w:szCs w:val="20"/>
              </w:rPr>
            </w:pPr>
            <w:r w:rsidRPr="0010731B">
              <w:rPr>
                <w:rFonts w:ascii="Arial" w:hAnsi="Arial" w:cs="Arial"/>
                <w:sz w:val="20"/>
                <w:szCs w:val="20"/>
              </w:rPr>
              <w:t>08</w:t>
            </w:r>
          </w:p>
        </w:tc>
        <w:tc>
          <w:tcPr>
            <w:tcW w:w="1985" w:type="dxa"/>
          </w:tcPr>
          <w:p w:rsidR="000F4BC8" w:rsidRPr="0010731B" w:rsidRDefault="00D145E4" w:rsidP="00C55C97">
            <w:pPr>
              <w:pStyle w:val="TableParagraph"/>
              <w:spacing w:line="360" w:lineRule="auto"/>
              <w:ind w:left="630" w:right="630"/>
              <w:rPr>
                <w:rFonts w:ascii="Arial" w:hAnsi="Arial" w:cs="Arial"/>
                <w:sz w:val="20"/>
                <w:szCs w:val="20"/>
              </w:rPr>
            </w:pPr>
            <w:r w:rsidRPr="0010731B">
              <w:rPr>
                <w:rFonts w:ascii="Arial" w:hAnsi="Arial" w:cs="Arial"/>
                <w:sz w:val="20"/>
                <w:szCs w:val="20"/>
              </w:rPr>
              <w:t>39</w:t>
            </w:r>
          </w:p>
        </w:tc>
        <w:tc>
          <w:tcPr>
            <w:tcW w:w="2126" w:type="dxa"/>
          </w:tcPr>
          <w:p w:rsidR="000F4BC8" w:rsidRPr="0010731B" w:rsidRDefault="00D145E4" w:rsidP="00C55C97">
            <w:pPr>
              <w:pStyle w:val="TableParagraph"/>
              <w:spacing w:line="360" w:lineRule="auto"/>
              <w:ind w:right="3"/>
              <w:rPr>
                <w:rFonts w:ascii="Arial" w:hAnsi="Arial" w:cs="Arial"/>
                <w:sz w:val="20"/>
                <w:szCs w:val="20"/>
              </w:rPr>
            </w:pPr>
            <w:r w:rsidRPr="0010731B">
              <w:rPr>
                <w:rFonts w:ascii="Arial" w:hAnsi="Arial" w:cs="Arial"/>
                <w:w w:val="99"/>
                <w:sz w:val="20"/>
                <w:szCs w:val="20"/>
              </w:rPr>
              <w:t>1</w:t>
            </w:r>
          </w:p>
        </w:tc>
        <w:tc>
          <w:tcPr>
            <w:tcW w:w="2268"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3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5"/>
        </w:trPr>
        <w:tc>
          <w:tcPr>
            <w:tcW w:w="1164" w:type="dxa"/>
          </w:tcPr>
          <w:p w:rsidR="000F4BC8" w:rsidRPr="0010731B" w:rsidRDefault="00D145E4" w:rsidP="00C55C97">
            <w:pPr>
              <w:pStyle w:val="TableParagraph"/>
              <w:spacing w:line="360" w:lineRule="auto"/>
              <w:ind w:left="386" w:right="384"/>
              <w:rPr>
                <w:rFonts w:ascii="Arial" w:hAnsi="Arial" w:cs="Arial"/>
                <w:sz w:val="20"/>
                <w:szCs w:val="20"/>
              </w:rPr>
            </w:pPr>
            <w:r w:rsidRPr="0010731B">
              <w:rPr>
                <w:rFonts w:ascii="Arial" w:hAnsi="Arial" w:cs="Arial"/>
                <w:sz w:val="20"/>
                <w:szCs w:val="20"/>
              </w:rPr>
              <w:t>09</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1</w:t>
            </w:r>
          </w:p>
        </w:tc>
        <w:tc>
          <w:tcPr>
            <w:tcW w:w="212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1</w:t>
            </w:r>
          </w:p>
        </w:tc>
        <w:tc>
          <w:tcPr>
            <w:tcW w:w="2126" w:type="dxa"/>
          </w:tcPr>
          <w:p w:rsidR="000F4BC8" w:rsidRPr="0010731B" w:rsidRDefault="00D145E4" w:rsidP="00C55C97">
            <w:pPr>
              <w:pStyle w:val="TableParagraph"/>
              <w:spacing w:line="360" w:lineRule="auto"/>
              <w:ind w:right="930"/>
              <w:jc w:val="righ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557"/>
        </w:trPr>
        <w:tc>
          <w:tcPr>
            <w:tcW w:w="1164" w:type="dxa"/>
          </w:tcPr>
          <w:p w:rsidR="000F4BC8" w:rsidRPr="0010731B" w:rsidRDefault="00D145E4" w:rsidP="00C55C97">
            <w:pPr>
              <w:pStyle w:val="TableParagraph"/>
              <w:spacing w:line="360" w:lineRule="auto"/>
              <w:ind w:left="386" w:right="384"/>
              <w:rPr>
                <w:rFonts w:ascii="Arial" w:hAnsi="Arial" w:cs="Arial"/>
                <w:sz w:val="20"/>
                <w:szCs w:val="20"/>
              </w:rPr>
            </w:pPr>
            <w:r w:rsidRPr="0010731B">
              <w:rPr>
                <w:rFonts w:ascii="Arial" w:hAnsi="Arial" w:cs="Arial"/>
                <w:sz w:val="20"/>
                <w:szCs w:val="20"/>
              </w:rPr>
              <w:t>10</w:t>
            </w:r>
          </w:p>
        </w:tc>
        <w:tc>
          <w:tcPr>
            <w:tcW w:w="1985"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1</w:t>
            </w:r>
          </w:p>
        </w:tc>
        <w:tc>
          <w:tcPr>
            <w:tcW w:w="212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268"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2126" w:type="dxa"/>
          </w:tcPr>
          <w:p w:rsidR="000F4BC8" w:rsidRPr="0010731B" w:rsidRDefault="00D145E4" w:rsidP="00C55C97">
            <w:pPr>
              <w:pStyle w:val="TableParagraph"/>
              <w:spacing w:line="360" w:lineRule="auto"/>
              <w:ind w:right="930"/>
              <w:jc w:val="right"/>
              <w:rPr>
                <w:rFonts w:ascii="Arial" w:hAnsi="Arial" w:cs="Arial"/>
                <w:sz w:val="20"/>
                <w:szCs w:val="20"/>
              </w:rPr>
            </w:pPr>
            <w:r w:rsidRPr="0010731B">
              <w:rPr>
                <w:rFonts w:ascii="Arial" w:hAnsi="Arial" w:cs="Arial"/>
                <w:w w:val="99"/>
                <w:sz w:val="20"/>
                <w:szCs w:val="20"/>
              </w:rPr>
              <w:t>-</w:t>
            </w:r>
          </w:p>
        </w:tc>
      </w:tr>
    </w:tbl>
    <w:p w:rsidR="000F4BC8" w:rsidRPr="00C55C97" w:rsidRDefault="000F4BC8" w:rsidP="00C55C97">
      <w:pPr>
        <w:spacing w:line="360" w:lineRule="auto"/>
        <w:jc w:val="right"/>
        <w:rPr>
          <w:rFonts w:ascii="Arial" w:hAnsi="Arial" w:cs="Arial"/>
          <w:sz w:val="24"/>
          <w:szCs w:val="24"/>
        </w:rPr>
        <w:sectPr w:rsidR="000F4BC8" w:rsidRPr="00C55C97">
          <w:pgSz w:w="11910" w:h="16840"/>
          <w:pgMar w:top="960" w:right="1320" w:bottom="280" w:left="1220" w:header="749" w:footer="0" w:gutter="0"/>
          <w:cols w:space="720"/>
        </w:sectPr>
      </w:pPr>
    </w:p>
    <w:p w:rsidR="000F4BC8" w:rsidRPr="00C55C97" w:rsidRDefault="000F4BC8" w:rsidP="00C55C97">
      <w:pPr>
        <w:pStyle w:val="Corpodetexto"/>
        <w:spacing w:line="360" w:lineRule="auto"/>
        <w:rPr>
          <w:rFonts w:ascii="Arial" w:hAnsi="Arial" w:cs="Arial"/>
        </w:rPr>
      </w:pPr>
    </w:p>
    <w:p w:rsidR="000F4BC8" w:rsidRPr="00C55C97" w:rsidRDefault="007B685D" w:rsidP="00C55C97">
      <w:pPr>
        <w:pStyle w:val="Corpodetexto"/>
        <w:spacing w:before="232" w:line="360" w:lineRule="auto"/>
        <w:ind w:left="1020"/>
        <w:rPr>
          <w:rFonts w:ascii="Arial" w:hAnsi="Arial" w:cs="Arial"/>
          <w:lang w:val="pt-BR"/>
        </w:rPr>
      </w:pPr>
      <w:r w:rsidRPr="00C55C97">
        <w:rPr>
          <w:rFonts w:ascii="Arial" w:hAnsi="Arial" w:cs="Arial"/>
          <w:b/>
          <w:lang w:val="pt-BR"/>
        </w:rPr>
        <w:t>Tabela 4</w:t>
      </w:r>
      <w:r w:rsidR="00D145E4" w:rsidRPr="00C55C97">
        <w:rPr>
          <w:rFonts w:ascii="Arial" w:hAnsi="Arial" w:cs="Arial"/>
          <w:b/>
          <w:lang w:val="pt-BR"/>
        </w:rPr>
        <w:t xml:space="preserve">. </w:t>
      </w:r>
      <w:r w:rsidR="00D145E4" w:rsidRPr="00C55C97">
        <w:rPr>
          <w:rFonts w:ascii="Arial" w:hAnsi="Arial" w:cs="Arial"/>
          <w:lang w:val="pt-BR"/>
        </w:rPr>
        <w:t xml:space="preserve">Resultados das amostragens </w:t>
      </w:r>
      <w:proofErr w:type="spellStart"/>
      <w:r w:rsidR="00D145E4" w:rsidRPr="00C55C97">
        <w:rPr>
          <w:rFonts w:ascii="Arial" w:hAnsi="Arial" w:cs="Arial"/>
          <w:lang w:val="pt-BR"/>
        </w:rPr>
        <w:t>pré</w:t>
      </w:r>
      <w:proofErr w:type="spellEnd"/>
      <w:r w:rsidR="00D145E4" w:rsidRPr="00C55C97">
        <w:rPr>
          <w:rFonts w:ascii="Arial" w:hAnsi="Arial" w:cs="Arial"/>
          <w:lang w:val="pt-BR"/>
        </w:rPr>
        <w:t xml:space="preserve"> e pós-desinfecção (</w:t>
      </w:r>
      <w:proofErr w:type="spellStart"/>
      <w:r w:rsidR="00D145E4" w:rsidRPr="00C55C97">
        <w:rPr>
          <w:rFonts w:ascii="Arial" w:hAnsi="Arial" w:cs="Arial"/>
          <w:lang w:val="pt-BR"/>
        </w:rPr>
        <w:t>Pré-D</w:t>
      </w:r>
      <w:proofErr w:type="spellEnd"/>
      <w:r w:rsidR="00D145E4" w:rsidRPr="00C55C97">
        <w:rPr>
          <w:rFonts w:ascii="Arial" w:hAnsi="Arial" w:cs="Arial"/>
          <w:lang w:val="pt-BR"/>
        </w:rPr>
        <w:t xml:space="preserve">. e Pós-D) com </w:t>
      </w:r>
      <w:proofErr w:type="gramStart"/>
      <w:r w:rsidR="00D145E4" w:rsidRPr="00C55C97">
        <w:rPr>
          <w:rFonts w:ascii="Arial" w:hAnsi="Arial" w:cs="Arial"/>
          <w:lang w:val="pt-BR"/>
        </w:rPr>
        <w:t>álcool  70</w:t>
      </w:r>
      <w:proofErr w:type="gramEnd"/>
    </w:p>
    <w:p w:rsidR="000F4BC8" w:rsidRPr="00C55C97" w:rsidRDefault="00D145E4" w:rsidP="00C55C97">
      <w:pPr>
        <w:pStyle w:val="Corpodetexto"/>
        <w:spacing w:line="360" w:lineRule="auto"/>
        <w:ind w:left="1020"/>
        <w:rPr>
          <w:rFonts w:ascii="Arial" w:hAnsi="Arial" w:cs="Arial"/>
          <w:lang w:val="pt-BR"/>
        </w:rPr>
      </w:pPr>
      <w:r w:rsidRPr="00C55C97">
        <w:rPr>
          <w:rFonts w:ascii="Arial" w:hAnsi="Arial" w:cs="Arial"/>
          <w:lang w:val="pt-BR"/>
        </w:rPr>
        <w:t>% (p/v), álcool isopropílico</w:t>
      </w:r>
      <w:r w:rsidR="00AD7268" w:rsidRPr="00C55C97">
        <w:rPr>
          <w:rFonts w:ascii="Arial" w:hAnsi="Arial" w:cs="Arial"/>
          <w:lang w:val="pt-BR"/>
        </w:rPr>
        <w:t xml:space="preserve"> 99 %</w:t>
      </w:r>
      <w:r w:rsidRPr="00C55C97">
        <w:rPr>
          <w:rFonts w:ascii="Arial" w:hAnsi="Arial" w:cs="Arial"/>
          <w:lang w:val="pt-BR"/>
        </w:rPr>
        <w:t xml:space="preserve"> e clorexidina</w:t>
      </w:r>
      <w:r w:rsidR="00AD7268" w:rsidRPr="00C55C97">
        <w:rPr>
          <w:rFonts w:ascii="Arial" w:hAnsi="Arial" w:cs="Arial"/>
          <w:lang w:val="pt-BR"/>
        </w:rPr>
        <w:t xml:space="preserve"> 2 %</w:t>
      </w:r>
      <w:r w:rsidR="00B750AF" w:rsidRPr="00C55C97">
        <w:rPr>
          <w:rFonts w:ascii="Arial" w:hAnsi="Arial" w:cs="Arial"/>
          <w:lang w:val="pt-BR"/>
        </w:rPr>
        <w:t xml:space="preserve"> </w:t>
      </w:r>
      <w:r w:rsidR="005D5B19" w:rsidRPr="00C55C97">
        <w:rPr>
          <w:rFonts w:ascii="Arial" w:hAnsi="Arial" w:cs="Arial"/>
          <w:lang w:val="pt-BR"/>
        </w:rPr>
        <w:t xml:space="preserve">nos pontos 02 (ponteira do </w:t>
      </w:r>
      <w:proofErr w:type="spellStart"/>
      <w:r w:rsidR="005D5B19" w:rsidRPr="00C55C97">
        <w:rPr>
          <w:rFonts w:ascii="Arial" w:hAnsi="Arial" w:cs="Arial"/>
          <w:lang w:val="pt-BR"/>
        </w:rPr>
        <w:t>Smoothshapes</w:t>
      </w:r>
      <w:proofErr w:type="spellEnd"/>
      <w:r w:rsidR="005D5B19" w:rsidRPr="00C55C97">
        <w:rPr>
          <w:rFonts w:ascii="Arial" w:hAnsi="Arial" w:cs="Arial"/>
          <w:lang w:val="pt-BR"/>
        </w:rPr>
        <w:t xml:space="preserve">®), 03 (maca), 05 (bancada), 06 (mesa auxiliar) e 08 (óculos de proteção do </w:t>
      </w:r>
      <w:proofErr w:type="spellStart"/>
      <w:r w:rsidR="005D5B19" w:rsidRPr="00C55C97">
        <w:rPr>
          <w:rFonts w:ascii="Arial" w:hAnsi="Arial" w:cs="Arial"/>
          <w:lang w:val="pt-BR"/>
        </w:rPr>
        <w:t>Hygialux</w:t>
      </w:r>
      <w:proofErr w:type="spellEnd"/>
      <w:r w:rsidR="005D5B19" w:rsidRPr="00C55C97">
        <w:rPr>
          <w:rFonts w:ascii="Arial" w:hAnsi="Arial" w:cs="Arial"/>
          <w:lang w:val="pt-BR"/>
        </w:rPr>
        <w:t>®).</w:t>
      </w:r>
    </w:p>
    <w:p w:rsidR="000F4BC8" w:rsidRPr="00C55C97" w:rsidRDefault="000F4BC8" w:rsidP="00C55C97">
      <w:pPr>
        <w:pStyle w:val="Corpodetexto"/>
        <w:spacing w:line="360" w:lineRule="auto"/>
        <w:rPr>
          <w:rFonts w:ascii="Arial" w:hAnsi="Arial" w:cs="Arial"/>
          <w:lang w:val="pt-BR"/>
        </w:rPr>
      </w:pPr>
    </w:p>
    <w:p w:rsidR="000F4BC8" w:rsidRPr="00C55C97" w:rsidRDefault="000F4BC8" w:rsidP="00C55C97">
      <w:pPr>
        <w:pStyle w:val="Corpodetexto"/>
        <w:spacing w:before="8" w:after="1" w:line="360" w:lineRule="auto"/>
        <w:rPr>
          <w:rFonts w:ascii="Arial" w:hAnsi="Arial" w:cs="Arial"/>
          <w:lang w:val="pt-BR"/>
        </w:rPr>
      </w:pPr>
    </w:p>
    <w:tbl>
      <w:tblPr>
        <w:tblStyle w:val="TableNormal"/>
        <w:tblW w:w="1094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5"/>
        <w:gridCol w:w="1417"/>
        <w:gridCol w:w="1035"/>
        <w:gridCol w:w="1303"/>
        <w:gridCol w:w="1301"/>
        <w:gridCol w:w="1322"/>
        <w:gridCol w:w="1086"/>
        <w:gridCol w:w="1222"/>
        <w:gridCol w:w="1378"/>
      </w:tblGrid>
      <w:tr w:rsidR="000F4BC8" w:rsidRPr="0010731B" w:rsidTr="0010731B">
        <w:trPr>
          <w:trHeight w:hRule="exact" w:val="4105"/>
        </w:trPr>
        <w:tc>
          <w:tcPr>
            <w:tcW w:w="885" w:type="dxa"/>
          </w:tcPr>
          <w:p w:rsidR="000F4BC8" w:rsidRPr="0010731B" w:rsidRDefault="000F4BC8" w:rsidP="00C55C97">
            <w:pPr>
              <w:pStyle w:val="TableParagraph"/>
              <w:spacing w:line="360" w:lineRule="auto"/>
              <w:jc w:val="left"/>
              <w:rPr>
                <w:rFonts w:ascii="Arial" w:hAnsi="Arial" w:cs="Arial"/>
                <w:sz w:val="20"/>
                <w:szCs w:val="20"/>
                <w:lang w:val="pt-BR"/>
              </w:rPr>
            </w:pPr>
          </w:p>
          <w:p w:rsidR="000F4BC8" w:rsidRPr="0010731B" w:rsidRDefault="000F4BC8" w:rsidP="00C55C97">
            <w:pPr>
              <w:pStyle w:val="TableParagraph"/>
              <w:spacing w:before="10"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112" w:right="113"/>
              <w:rPr>
                <w:rFonts w:ascii="Arial" w:hAnsi="Arial" w:cs="Arial"/>
                <w:sz w:val="20"/>
                <w:szCs w:val="20"/>
              </w:rPr>
            </w:pPr>
            <w:proofErr w:type="spellStart"/>
            <w:r w:rsidRPr="0010731B">
              <w:rPr>
                <w:rFonts w:ascii="Arial" w:hAnsi="Arial" w:cs="Arial"/>
                <w:sz w:val="20"/>
                <w:szCs w:val="20"/>
              </w:rPr>
              <w:t>Pontos</w:t>
            </w:r>
            <w:proofErr w:type="spellEnd"/>
            <w:r w:rsidRPr="0010731B">
              <w:rPr>
                <w:rFonts w:ascii="Arial" w:hAnsi="Arial" w:cs="Arial"/>
                <w:sz w:val="20"/>
                <w:szCs w:val="20"/>
              </w:rPr>
              <w:t xml:space="preserve"> de </w:t>
            </w:r>
            <w:proofErr w:type="spellStart"/>
            <w:r w:rsidRPr="0010731B">
              <w:rPr>
                <w:rFonts w:ascii="Arial" w:hAnsi="Arial" w:cs="Arial"/>
                <w:sz w:val="20"/>
                <w:szCs w:val="20"/>
              </w:rPr>
              <w:t>Coleta</w:t>
            </w:r>
            <w:proofErr w:type="spellEnd"/>
          </w:p>
        </w:tc>
        <w:tc>
          <w:tcPr>
            <w:tcW w:w="1417" w:type="dxa"/>
          </w:tcPr>
          <w:p w:rsidR="000F4BC8" w:rsidRPr="0010731B" w:rsidRDefault="000F4BC8" w:rsidP="00C55C97">
            <w:pPr>
              <w:pStyle w:val="TableParagraph"/>
              <w:spacing w:before="5"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131" w:right="132" w:firstLine="2"/>
              <w:rPr>
                <w:rFonts w:ascii="Arial" w:hAnsi="Arial" w:cs="Arial"/>
                <w:sz w:val="20"/>
                <w:szCs w:val="20"/>
                <w:lang w:val="pt-BR"/>
              </w:rPr>
            </w:pPr>
            <w:proofErr w:type="spellStart"/>
            <w:r w:rsidRPr="0010731B">
              <w:rPr>
                <w:rFonts w:ascii="Arial" w:hAnsi="Arial" w:cs="Arial"/>
                <w:sz w:val="20"/>
                <w:szCs w:val="20"/>
                <w:lang w:val="pt-BR"/>
              </w:rPr>
              <w:t>Pré-D</w:t>
            </w:r>
            <w:proofErr w:type="spellEnd"/>
            <w:r w:rsidRPr="0010731B">
              <w:rPr>
                <w:rFonts w:ascii="Arial" w:hAnsi="Arial" w:cs="Arial"/>
                <w:sz w:val="20"/>
                <w:szCs w:val="20"/>
                <w:lang w:val="pt-BR"/>
              </w:rPr>
              <w:t>. Bactérias Heterotróficas (UFC/25 cm²)</w:t>
            </w:r>
          </w:p>
        </w:tc>
        <w:tc>
          <w:tcPr>
            <w:tcW w:w="1035" w:type="dxa"/>
          </w:tcPr>
          <w:p w:rsidR="000F4BC8" w:rsidRPr="0010731B" w:rsidRDefault="00D145E4" w:rsidP="00C55C97">
            <w:pPr>
              <w:pStyle w:val="TableParagraph"/>
              <w:spacing w:before="172" w:line="360" w:lineRule="auto"/>
              <w:ind w:left="129" w:right="131"/>
              <w:rPr>
                <w:rFonts w:ascii="Arial" w:hAnsi="Arial" w:cs="Arial"/>
                <w:sz w:val="20"/>
                <w:szCs w:val="20"/>
                <w:lang w:val="pt-BR"/>
              </w:rPr>
            </w:pPr>
            <w:r w:rsidRPr="0010731B">
              <w:rPr>
                <w:rFonts w:ascii="Arial" w:hAnsi="Arial" w:cs="Arial"/>
                <w:sz w:val="20"/>
                <w:szCs w:val="20"/>
                <w:lang w:val="pt-BR"/>
              </w:rPr>
              <w:t>Pós-D. Álcool 70 %</w:t>
            </w:r>
          </w:p>
          <w:p w:rsidR="000F4BC8" w:rsidRPr="0010731B" w:rsidRDefault="00D145E4" w:rsidP="00C55C97">
            <w:pPr>
              <w:pStyle w:val="TableParagraph"/>
              <w:spacing w:line="360" w:lineRule="auto"/>
              <w:ind w:left="129" w:right="130"/>
              <w:rPr>
                <w:rFonts w:ascii="Arial" w:hAnsi="Arial" w:cs="Arial"/>
                <w:sz w:val="20"/>
                <w:szCs w:val="20"/>
                <w:lang w:val="pt-BR"/>
              </w:rPr>
            </w:pPr>
            <w:r w:rsidRPr="0010731B">
              <w:rPr>
                <w:rFonts w:ascii="Arial" w:hAnsi="Arial" w:cs="Arial"/>
                <w:sz w:val="20"/>
                <w:szCs w:val="20"/>
                <w:lang w:val="pt-BR"/>
              </w:rPr>
              <w:t>Bactérias Heterotróficas (UFC/25 cm²)</w:t>
            </w:r>
          </w:p>
        </w:tc>
        <w:tc>
          <w:tcPr>
            <w:tcW w:w="1303" w:type="dxa"/>
          </w:tcPr>
          <w:p w:rsidR="000F4BC8" w:rsidRPr="0010731B" w:rsidRDefault="00D145E4" w:rsidP="00C55C97">
            <w:pPr>
              <w:pStyle w:val="TableParagraph"/>
              <w:spacing w:before="172" w:line="360" w:lineRule="auto"/>
              <w:ind w:left="129" w:right="130"/>
              <w:rPr>
                <w:rFonts w:ascii="Arial" w:hAnsi="Arial" w:cs="Arial"/>
                <w:sz w:val="20"/>
                <w:szCs w:val="20"/>
                <w:lang w:val="pt-BR"/>
              </w:rPr>
            </w:pPr>
            <w:r w:rsidRPr="0010731B">
              <w:rPr>
                <w:rFonts w:ascii="Arial" w:hAnsi="Arial" w:cs="Arial"/>
                <w:sz w:val="20"/>
                <w:szCs w:val="20"/>
                <w:lang w:val="pt-BR"/>
              </w:rPr>
              <w:t xml:space="preserve">Pós-D. Álcool Isopropílico </w:t>
            </w:r>
            <w:r w:rsidR="00183BCC" w:rsidRPr="0010731B">
              <w:rPr>
                <w:rFonts w:ascii="Arial" w:hAnsi="Arial" w:cs="Arial"/>
                <w:sz w:val="20"/>
                <w:szCs w:val="20"/>
                <w:lang w:val="pt-BR"/>
              </w:rPr>
              <w:t xml:space="preserve">99% </w:t>
            </w:r>
            <w:r w:rsidRPr="0010731B">
              <w:rPr>
                <w:rFonts w:ascii="Arial" w:hAnsi="Arial" w:cs="Arial"/>
                <w:sz w:val="20"/>
                <w:szCs w:val="20"/>
                <w:lang w:val="pt-BR"/>
              </w:rPr>
              <w:t>Bactérias Heterotróficas (UFC/25 cm²)</w:t>
            </w:r>
          </w:p>
        </w:tc>
        <w:tc>
          <w:tcPr>
            <w:tcW w:w="1301" w:type="dxa"/>
          </w:tcPr>
          <w:p w:rsidR="000F4BC8" w:rsidRPr="0010731B" w:rsidRDefault="00D145E4" w:rsidP="00C55C97">
            <w:pPr>
              <w:pStyle w:val="TableParagraph"/>
              <w:spacing w:before="172" w:line="360" w:lineRule="auto"/>
              <w:ind w:left="129" w:right="132" w:firstLine="2"/>
              <w:rPr>
                <w:rFonts w:ascii="Arial" w:hAnsi="Arial" w:cs="Arial"/>
                <w:sz w:val="20"/>
                <w:szCs w:val="20"/>
                <w:lang w:val="pt-BR"/>
              </w:rPr>
            </w:pPr>
            <w:r w:rsidRPr="0010731B">
              <w:rPr>
                <w:rFonts w:ascii="Arial" w:hAnsi="Arial" w:cs="Arial"/>
                <w:sz w:val="20"/>
                <w:szCs w:val="20"/>
                <w:lang w:val="pt-BR"/>
              </w:rPr>
              <w:t>Pós-D. Clorexidina</w:t>
            </w:r>
            <w:r w:rsidR="00183BCC" w:rsidRPr="0010731B">
              <w:rPr>
                <w:rFonts w:ascii="Arial" w:hAnsi="Arial" w:cs="Arial"/>
                <w:sz w:val="20"/>
                <w:szCs w:val="20"/>
                <w:lang w:val="pt-BR"/>
              </w:rPr>
              <w:t xml:space="preserve"> 2 % </w:t>
            </w:r>
            <w:r w:rsidRPr="0010731B">
              <w:rPr>
                <w:rFonts w:ascii="Arial" w:hAnsi="Arial" w:cs="Arial"/>
                <w:sz w:val="20"/>
                <w:szCs w:val="20"/>
                <w:lang w:val="pt-BR"/>
              </w:rPr>
              <w:t xml:space="preserve"> Bactérias Heterotróficas (UFC/25 cm²)</w:t>
            </w:r>
          </w:p>
        </w:tc>
        <w:tc>
          <w:tcPr>
            <w:tcW w:w="1322" w:type="dxa"/>
          </w:tcPr>
          <w:p w:rsidR="000F4BC8" w:rsidRPr="0010731B" w:rsidRDefault="000F4BC8" w:rsidP="00C55C97">
            <w:pPr>
              <w:pStyle w:val="TableParagraph"/>
              <w:spacing w:line="360" w:lineRule="auto"/>
              <w:jc w:val="left"/>
              <w:rPr>
                <w:rFonts w:ascii="Arial" w:hAnsi="Arial" w:cs="Arial"/>
                <w:sz w:val="20"/>
                <w:szCs w:val="20"/>
                <w:lang w:val="pt-BR"/>
              </w:rPr>
            </w:pPr>
          </w:p>
          <w:p w:rsidR="000F4BC8" w:rsidRPr="0010731B" w:rsidRDefault="000F4BC8" w:rsidP="00C55C97">
            <w:pPr>
              <w:pStyle w:val="TableParagraph"/>
              <w:spacing w:before="1"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321" w:right="302" w:firstLine="26"/>
              <w:jc w:val="left"/>
              <w:rPr>
                <w:rFonts w:ascii="Arial" w:hAnsi="Arial" w:cs="Arial"/>
                <w:sz w:val="20"/>
                <w:szCs w:val="20"/>
              </w:rPr>
            </w:pPr>
            <w:proofErr w:type="spellStart"/>
            <w:r w:rsidRPr="0010731B">
              <w:rPr>
                <w:rFonts w:ascii="Arial" w:hAnsi="Arial" w:cs="Arial"/>
                <w:sz w:val="20"/>
                <w:szCs w:val="20"/>
              </w:rPr>
              <w:t>Pré</w:t>
            </w:r>
            <w:proofErr w:type="spellEnd"/>
            <w:r w:rsidRPr="0010731B">
              <w:rPr>
                <w:rFonts w:ascii="Arial" w:hAnsi="Arial" w:cs="Arial"/>
                <w:sz w:val="20"/>
                <w:szCs w:val="20"/>
              </w:rPr>
              <w:t xml:space="preserve">-D. </w:t>
            </w:r>
            <w:proofErr w:type="spellStart"/>
            <w:r w:rsidRPr="0010731B">
              <w:rPr>
                <w:rFonts w:ascii="Arial" w:hAnsi="Arial" w:cs="Arial"/>
                <w:sz w:val="20"/>
                <w:szCs w:val="20"/>
              </w:rPr>
              <w:t>Fungos</w:t>
            </w:r>
            <w:proofErr w:type="spellEnd"/>
          </w:p>
        </w:tc>
        <w:tc>
          <w:tcPr>
            <w:tcW w:w="1086" w:type="dxa"/>
          </w:tcPr>
          <w:p w:rsidR="000F4BC8" w:rsidRPr="0010731B" w:rsidRDefault="000F4BC8" w:rsidP="00C55C97">
            <w:pPr>
              <w:pStyle w:val="TableParagraph"/>
              <w:spacing w:line="360" w:lineRule="auto"/>
              <w:jc w:val="left"/>
              <w:rPr>
                <w:rFonts w:ascii="Arial" w:hAnsi="Arial" w:cs="Arial"/>
                <w:sz w:val="20"/>
                <w:szCs w:val="20"/>
              </w:rPr>
            </w:pPr>
          </w:p>
          <w:p w:rsidR="000F4BC8" w:rsidRPr="0010731B" w:rsidRDefault="000F4BC8" w:rsidP="00C55C97">
            <w:pPr>
              <w:pStyle w:val="TableParagraph"/>
              <w:spacing w:before="10" w:line="360" w:lineRule="auto"/>
              <w:jc w:val="left"/>
              <w:rPr>
                <w:rFonts w:ascii="Arial" w:hAnsi="Arial" w:cs="Arial"/>
                <w:sz w:val="20"/>
                <w:szCs w:val="20"/>
              </w:rPr>
            </w:pPr>
          </w:p>
          <w:p w:rsidR="000F4BC8" w:rsidRPr="0010731B" w:rsidRDefault="00D145E4" w:rsidP="00C55C97">
            <w:pPr>
              <w:pStyle w:val="TableParagraph"/>
              <w:spacing w:line="360" w:lineRule="auto"/>
              <w:ind w:left="151" w:right="149" w:hanging="3"/>
              <w:rPr>
                <w:rFonts w:ascii="Arial" w:hAnsi="Arial" w:cs="Arial"/>
                <w:sz w:val="20"/>
                <w:szCs w:val="20"/>
              </w:rPr>
            </w:pPr>
            <w:r w:rsidRPr="0010731B">
              <w:rPr>
                <w:rFonts w:ascii="Arial" w:hAnsi="Arial" w:cs="Arial"/>
                <w:sz w:val="20"/>
                <w:szCs w:val="20"/>
              </w:rPr>
              <w:t xml:space="preserve">Pós-D. </w:t>
            </w:r>
            <w:proofErr w:type="spellStart"/>
            <w:r w:rsidRPr="0010731B">
              <w:rPr>
                <w:rFonts w:ascii="Arial" w:hAnsi="Arial" w:cs="Arial"/>
                <w:sz w:val="20"/>
                <w:szCs w:val="20"/>
              </w:rPr>
              <w:t>Álcool</w:t>
            </w:r>
            <w:proofErr w:type="spellEnd"/>
            <w:r w:rsidRPr="0010731B">
              <w:rPr>
                <w:rFonts w:ascii="Arial" w:hAnsi="Arial" w:cs="Arial"/>
                <w:sz w:val="20"/>
                <w:szCs w:val="20"/>
              </w:rPr>
              <w:t xml:space="preserve"> 70 % </w:t>
            </w:r>
            <w:proofErr w:type="spellStart"/>
            <w:r w:rsidRPr="0010731B">
              <w:rPr>
                <w:rFonts w:ascii="Arial" w:hAnsi="Arial" w:cs="Arial"/>
                <w:sz w:val="20"/>
                <w:szCs w:val="20"/>
              </w:rPr>
              <w:t>Fungos</w:t>
            </w:r>
            <w:proofErr w:type="spellEnd"/>
          </w:p>
        </w:tc>
        <w:tc>
          <w:tcPr>
            <w:tcW w:w="1222" w:type="dxa"/>
          </w:tcPr>
          <w:p w:rsidR="000F4BC8" w:rsidRPr="0010731B" w:rsidRDefault="000F4BC8" w:rsidP="00C55C97">
            <w:pPr>
              <w:pStyle w:val="TableParagraph"/>
              <w:spacing w:before="5"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167" w:right="172" w:firstLine="1"/>
              <w:rPr>
                <w:rFonts w:ascii="Arial" w:hAnsi="Arial" w:cs="Arial"/>
                <w:sz w:val="20"/>
                <w:szCs w:val="20"/>
                <w:lang w:val="pt-BR"/>
              </w:rPr>
            </w:pPr>
            <w:r w:rsidRPr="0010731B">
              <w:rPr>
                <w:rFonts w:ascii="Arial" w:hAnsi="Arial" w:cs="Arial"/>
                <w:sz w:val="20"/>
                <w:szCs w:val="20"/>
                <w:lang w:val="pt-BR"/>
              </w:rPr>
              <w:t>Pós-D. Álcool Isopropílico</w:t>
            </w:r>
            <w:r w:rsidR="00183BCC" w:rsidRPr="0010731B">
              <w:rPr>
                <w:rFonts w:ascii="Arial" w:hAnsi="Arial" w:cs="Arial"/>
                <w:sz w:val="20"/>
                <w:szCs w:val="20"/>
                <w:lang w:val="pt-BR"/>
              </w:rPr>
              <w:t xml:space="preserve"> 99 %</w:t>
            </w:r>
            <w:r w:rsidRPr="0010731B">
              <w:rPr>
                <w:rFonts w:ascii="Arial" w:hAnsi="Arial" w:cs="Arial"/>
                <w:sz w:val="20"/>
                <w:szCs w:val="20"/>
                <w:lang w:val="pt-BR"/>
              </w:rPr>
              <w:t xml:space="preserve"> Fungos</w:t>
            </w:r>
          </w:p>
        </w:tc>
        <w:tc>
          <w:tcPr>
            <w:tcW w:w="1378" w:type="dxa"/>
          </w:tcPr>
          <w:p w:rsidR="000F4BC8" w:rsidRPr="0010731B" w:rsidRDefault="000F4BC8" w:rsidP="00C55C97">
            <w:pPr>
              <w:pStyle w:val="TableParagraph"/>
              <w:spacing w:line="360" w:lineRule="auto"/>
              <w:jc w:val="left"/>
              <w:rPr>
                <w:rFonts w:ascii="Arial" w:hAnsi="Arial" w:cs="Arial"/>
                <w:sz w:val="20"/>
                <w:szCs w:val="20"/>
                <w:lang w:val="pt-BR"/>
              </w:rPr>
            </w:pPr>
          </w:p>
          <w:p w:rsidR="000F4BC8" w:rsidRPr="0010731B" w:rsidRDefault="000F4BC8" w:rsidP="00C55C97">
            <w:pPr>
              <w:pStyle w:val="TableParagraph"/>
              <w:spacing w:before="10" w:line="360" w:lineRule="auto"/>
              <w:jc w:val="left"/>
              <w:rPr>
                <w:rFonts w:ascii="Arial" w:hAnsi="Arial" w:cs="Arial"/>
                <w:sz w:val="20"/>
                <w:szCs w:val="20"/>
                <w:lang w:val="pt-BR"/>
              </w:rPr>
            </w:pPr>
          </w:p>
          <w:p w:rsidR="000F4BC8" w:rsidRPr="0010731B" w:rsidRDefault="00D145E4" w:rsidP="00C55C97">
            <w:pPr>
              <w:pStyle w:val="TableParagraph"/>
              <w:spacing w:line="360" w:lineRule="auto"/>
              <w:ind w:left="180" w:right="178" w:hanging="1"/>
              <w:rPr>
                <w:rFonts w:ascii="Arial" w:hAnsi="Arial" w:cs="Arial"/>
                <w:sz w:val="20"/>
                <w:szCs w:val="20"/>
              </w:rPr>
            </w:pPr>
            <w:r w:rsidRPr="0010731B">
              <w:rPr>
                <w:rFonts w:ascii="Arial" w:hAnsi="Arial" w:cs="Arial"/>
                <w:sz w:val="20"/>
                <w:szCs w:val="20"/>
              </w:rPr>
              <w:t xml:space="preserve">Pós-D. </w:t>
            </w:r>
            <w:proofErr w:type="spellStart"/>
            <w:r w:rsidRPr="0010731B">
              <w:rPr>
                <w:rFonts w:ascii="Arial" w:hAnsi="Arial" w:cs="Arial"/>
                <w:sz w:val="20"/>
                <w:szCs w:val="20"/>
              </w:rPr>
              <w:t>Clorexidina</w:t>
            </w:r>
            <w:proofErr w:type="spellEnd"/>
            <w:r w:rsidR="00183BCC" w:rsidRPr="0010731B">
              <w:rPr>
                <w:rFonts w:ascii="Arial" w:hAnsi="Arial" w:cs="Arial"/>
                <w:sz w:val="20"/>
                <w:szCs w:val="20"/>
              </w:rPr>
              <w:t xml:space="preserve"> 2 %</w:t>
            </w:r>
            <w:r w:rsidRPr="0010731B">
              <w:rPr>
                <w:rFonts w:ascii="Arial" w:hAnsi="Arial" w:cs="Arial"/>
                <w:sz w:val="20"/>
                <w:szCs w:val="20"/>
              </w:rPr>
              <w:t xml:space="preserve"> </w:t>
            </w:r>
            <w:proofErr w:type="spellStart"/>
            <w:r w:rsidRPr="0010731B">
              <w:rPr>
                <w:rFonts w:ascii="Arial" w:hAnsi="Arial" w:cs="Arial"/>
                <w:sz w:val="20"/>
                <w:szCs w:val="20"/>
              </w:rPr>
              <w:t>Fungos</w:t>
            </w:r>
            <w:proofErr w:type="spellEnd"/>
          </w:p>
        </w:tc>
      </w:tr>
      <w:tr w:rsidR="000F4BC8" w:rsidRPr="00C55C97" w:rsidTr="0010731B">
        <w:trPr>
          <w:trHeight w:hRule="exact" w:val="1002"/>
        </w:trPr>
        <w:tc>
          <w:tcPr>
            <w:tcW w:w="885" w:type="dxa"/>
          </w:tcPr>
          <w:p w:rsidR="000F4BC8" w:rsidRPr="0010731B" w:rsidRDefault="00D145E4" w:rsidP="00C55C97">
            <w:pPr>
              <w:pStyle w:val="TableParagraph"/>
              <w:spacing w:before="105" w:line="360" w:lineRule="auto"/>
              <w:ind w:left="268"/>
              <w:jc w:val="left"/>
              <w:rPr>
                <w:rFonts w:ascii="Arial" w:hAnsi="Arial" w:cs="Arial"/>
                <w:sz w:val="20"/>
                <w:szCs w:val="20"/>
              </w:rPr>
            </w:pPr>
            <w:r w:rsidRPr="0010731B">
              <w:rPr>
                <w:rFonts w:ascii="Arial" w:hAnsi="Arial" w:cs="Arial"/>
                <w:sz w:val="20"/>
                <w:szCs w:val="20"/>
              </w:rPr>
              <w:t>02</w:t>
            </w:r>
          </w:p>
        </w:tc>
        <w:tc>
          <w:tcPr>
            <w:tcW w:w="1417" w:type="dxa"/>
          </w:tcPr>
          <w:p w:rsidR="000F4BC8" w:rsidRPr="0010731B" w:rsidRDefault="00D145E4" w:rsidP="00C55C97">
            <w:pPr>
              <w:pStyle w:val="TableParagraph"/>
              <w:spacing w:before="105" w:line="360" w:lineRule="auto"/>
              <w:ind w:left="492" w:right="490"/>
              <w:rPr>
                <w:rFonts w:ascii="Arial" w:hAnsi="Arial" w:cs="Arial"/>
                <w:sz w:val="20"/>
                <w:szCs w:val="20"/>
              </w:rPr>
            </w:pPr>
            <w:r w:rsidRPr="0010731B">
              <w:rPr>
                <w:rFonts w:ascii="Arial" w:hAnsi="Arial" w:cs="Arial"/>
                <w:sz w:val="20"/>
                <w:szCs w:val="20"/>
              </w:rPr>
              <w:t>148</w:t>
            </w:r>
          </w:p>
        </w:tc>
        <w:tc>
          <w:tcPr>
            <w:tcW w:w="1035" w:type="dxa"/>
          </w:tcPr>
          <w:p w:rsidR="000F4BC8" w:rsidRPr="0010731B" w:rsidRDefault="00D145E4" w:rsidP="00C55C97">
            <w:pPr>
              <w:pStyle w:val="TableParagraph"/>
              <w:spacing w:before="105" w:line="360" w:lineRule="auto"/>
              <w:ind w:right="602"/>
              <w:jc w:val="right"/>
              <w:rPr>
                <w:rFonts w:ascii="Arial" w:hAnsi="Arial" w:cs="Arial"/>
                <w:sz w:val="20"/>
                <w:szCs w:val="20"/>
              </w:rPr>
            </w:pPr>
            <w:r w:rsidRPr="0010731B">
              <w:rPr>
                <w:rFonts w:ascii="Arial" w:hAnsi="Arial" w:cs="Arial"/>
                <w:sz w:val="20"/>
                <w:szCs w:val="20"/>
              </w:rPr>
              <w:t>1</w:t>
            </w:r>
          </w:p>
        </w:tc>
        <w:tc>
          <w:tcPr>
            <w:tcW w:w="1303" w:type="dxa"/>
          </w:tcPr>
          <w:p w:rsidR="000F4BC8" w:rsidRPr="0010731B" w:rsidRDefault="00D145E4" w:rsidP="00C55C97">
            <w:pPr>
              <w:pStyle w:val="TableParagraph"/>
              <w:spacing w:before="105" w:line="360" w:lineRule="auto"/>
              <w:ind w:right="1"/>
              <w:rPr>
                <w:rFonts w:ascii="Arial" w:hAnsi="Arial" w:cs="Arial"/>
                <w:sz w:val="20"/>
                <w:szCs w:val="20"/>
              </w:rPr>
            </w:pPr>
            <w:r w:rsidRPr="0010731B">
              <w:rPr>
                <w:rFonts w:ascii="Arial" w:hAnsi="Arial" w:cs="Arial"/>
                <w:sz w:val="20"/>
                <w:szCs w:val="20"/>
              </w:rPr>
              <w:t>1</w:t>
            </w:r>
          </w:p>
        </w:tc>
        <w:tc>
          <w:tcPr>
            <w:tcW w:w="1301" w:type="dxa"/>
          </w:tcPr>
          <w:p w:rsidR="000F4BC8" w:rsidRPr="0010731B" w:rsidRDefault="00D145E4" w:rsidP="00C55C97">
            <w:pPr>
              <w:pStyle w:val="TableParagraph"/>
              <w:spacing w:before="105" w:line="360" w:lineRule="auto"/>
              <w:ind w:left="597"/>
              <w:jc w:val="left"/>
              <w:rPr>
                <w:rFonts w:ascii="Arial" w:hAnsi="Arial" w:cs="Arial"/>
                <w:sz w:val="20"/>
                <w:szCs w:val="20"/>
              </w:rPr>
            </w:pPr>
            <w:r w:rsidRPr="0010731B">
              <w:rPr>
                <w:rFonts w:ascii="Arial" w:hAnsi="Arial" w:cs="Arial"/>
                <w:sz w:val="20"/>
                <w:szCs w:val="20"/>
              </w:rPr>
              <w:t>3</w:t>
            </w:r>
          </w:p>
        </w:tc>
        <w:tc>
          <w:tcPr>
            <w:tcW w:w="1322" w:type="dxa"/>
          </w:tcPr>
          <w:p w:rsidR="000F4BC8" w:rsidRPr="0010731B" w:rsidRDefault="00D145E4" w:rsidP="00C55C97">
            <w:pPr>
              <w:pStyle w:val="TableParagraph"/>
              <w:spacing w:before="105" w:line="360" w:lineRule="auto"/>
              <w:ind w:left="189" w:right="189"/>
              <w:rPr>
                <w:rFonts w:ascii="Arial" w:hAnsi="Arial" w:cs="Arial"/>
                <w:sz w:val="20"/>
                <w:szCs w:val="20"/>
              </w:rPr>
            </w:pPr>
            <w:r w:rsidRPr="0010731B">
              <w:rPr>
                <w:rFonts w:ascii="Arial" w:hAnsi="Arial" w:cs="Arial"/>
                <w:sz w:val="20"/>
                <w:szCs w:val="20"/>
              </w:rPr>
              <w:t xml:space="preserve">1 </w:t>
            </w:r>
            <w:proofErr w:type="spellStart"/>
            <w:r w:rsidRPr="0010731B">
              <w:rPr>
                <w:rFonts w:ascii="Arial" w:hAnsi="Arial" w:cs="Arial"/>
                <w:sz w:val="20"/>
                <w:szCs w:val="20"/>
              </w:rPr>
              <w:t>levedura</w:t>
            </w:r>
            <w:proofErr w:type="spellEnd"/>
          </w:p>
        </w:tc>
        <w:tc>
          <w:tcPr>
            <w:tcW w:w="1086" w:type="dxa"/>
          </w:tcPr>
          <w:p w:rsidR="000F4BC8" w:rsidRPr="0010731B" w:rsidRDefault="00D145E4" w:rsidP="00C55C97">
            <w:pPr>
              <w:pStyle w:val="TableParagraph"/>
              <w:spacing w:before="105" w:line="360" w:lineRule="auto"/>
              <w:ind w:right="1"/>
              <w:rPr>
                <w:rFonts w:ascii="Arial" w:hAnsi="Arial" w:cs="Arial"/>
                <w:sz w:val="20"/>
                <w:szCs w:val="20"/>
              </w:rPr>
            </w:pPr>
            <w:r w:rsidRPr="0010731B">
              <w:rPr>
                <w:rFonts w:ascii="Arial" w:hAnsi="Arial" w:cs="Arial"/>
                <w:w w:val="99"/>
                <w:sz w:val="20"/>
                <w:szCs w:val="20"/>
              </w:rPr>
              <w:t>-</w:t>
            </w:r>
          </w:p>
        </w:tc>
        <w:tc>
          <w:tcPr>
            <w:tcW w:w="1222" w:type="dxa"/>
          </w:tcPr>
          <w:p w:rsidR="000F4BC8" w:rsidRPr="0010731B" w:rsidRDefault="00D145E4" w:rsidP="00C55C97">
            <w:pPr>
              <w:pStyle w:val="TableParagraph"/>
              <w:spacing w:before="105" w:line="360" w:lineRule="auto"/>
              <w:ind w:right="2"/>
              <w:rPr>
                <w:rFonts w:ascii="Arial" w:hAnsi="Arial" w:cs="Arial"/>
                <w:sz w:val="20"/>
                <w:szCs w:val="20"/>
              </w:rPr>
            </w:pPr>
            <w:r w:rsidRPr="0010731B">
              <w:rPr>
                <w:rFonts w:ascii="Arial" w:hAnsi="Arial" w:cs="Arial"/>
                <w:w w:val="99"/>
                <w:sz w:val="20"/>
                <w:szCs w:val="20"/>
              </w:rPr>
              <w:t>-</w:t>
            </w:r>
          </w:p>
        </w:tc>
        <w:tc>
          <w:tcPr>
            <w:tcW w:w="1378" w:type="dxa"/>
          </w:tcPr>
          <w:p w:rsidR="000F4BC8" w:rsidRPr="0010731B" w:rsidRDefault="00D145E4" w:rsidP="00C55C97">
            <w:pPr>
              <w:pStyle w:val="TableParagraph"/>
              <w:spacing w:before="105" w:line="360" w:lineRule="auto"/>
              <w:ind w:left="576"/>
              <w:jc w:val="lef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449"/>
        </w:trPr>
        <w:tc>
          <w:tcPr>
            <w:tcW w:w="885" w:type="dxa"/>
          </w:tcPr>
          <w:p w:rsidR="000F4BC8" w:rsidRPr="0010731B" w:rsidRDefault="00D145E4" w:rsidP="00C55C97">
            <w:pPr>
              <w:pStyle w:val="TableParagraph"/>
              <w:spacing w:line="360" w:lineRule="auto"/>
              <w:ind w:left="268"/>
              <w:jc w:val="left"/>
              <w:rPr>
                <w:rFonts w:ascii="Arial" w:hAnsi="Arial" w:cs="Arial"/>
                <w:sz w:val="20"/>
                <w:szCs w:val="20"/>
              </w:rPr>
            </w:pPr>
            <w:r w:rsidRPr="0010731B">
              <w:rPr>
                <w:rFonts w:ascii="Arial" w:hAnsi="Arial" w:cs="Arial"/>
                <w:sz w:val="20"/>
                <w:szCs w:val="20"/>
              </w:rPr>
              <w:t>03</w:t>
            </w:r>
          </w:p>
        </w:tc>
        <w:tc>
          <w:tcPr>
            <w:tcW w:w="1417"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sz w:val="20"/>
                <w:szCs w:val="20"/>
              </w:rPr>
              <w:t>1</w:t>
            </w:r>
          </w:p>
        </w:tc>
        <w:tc>
          <w:tcPr>
            <w:tcW w:w="1035" w:type="dxa"/>
          </w:tcPr>
          <w:p w:rsidR="000F4BC8" w:rsidRPr="0010731B" w:rsidRDefault="00D145E4" w:rsidP="00C55C97">
            <w:pPr>
              <w:pStyle w:val="TableParagraph"/>
              <w:spacing w:line="360" w:lineRule="auto"/>
              <w:ind w:right="615"/>
              <w:jc w:val="right"/>
              <w:rPr>
                <w:rFonts w:ascii="Arial" w:hAnsi="Arial" w:cs="Arial"/>
                <w:sz w:val="20"/>
                <w:szCs w:val="20"/>
              </w:rPr>
            </w:pPr>
            <w:r w:rsidRPr="0010731B">
              <w:rPr>
                <w:rFonts w:ascii="Arial" w:hAnsi="Arial" w:cs="Arial"/>
                <w:w w:val="99"/>
                <w:sz w:val="20"/>
                <w:szCs w:val="20"/>
              </w:rPr>
              <w:t>-</w:t>
            </w:r>
          </w:p>
        </w:tc>
        <w:tc>
          <w:tcPr>
            <w:tcW w:w="1303"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301" w:type="dxa"/>
          </w:tcPr>
          <w:p w:rsidR="000F4BC8" w:rsidRPr="0010731B" w:rsidRDefault="00D145E4" w:rsidP="00C55C97">
            <w:pPr>
              <w:pStyle w:val="TableParagraph"/>
              <w:spacing w:line="360" w:lineRule="auto"/>
              <w:ind w:left="614"/>
              <w:jc w:val="left"/>
              <w:rPr>
                <w:rFonts w:ascii="Arial" w:hAnsi="Arial" w:cs="Arial"/>
                <w:sz w:val="20"/>
                <w:szCs w:val="20"/>
              </w:rPr>
            </w:pPr>
            <w:r w:rsidRPr="0010731B">
              <w:rPr>
                <w:rFonts w:ascii="Arial" w:hAnsi="Arial" w:cs="Arial"/>
                <w:w w:val="99"/>
                <w:sz w:val="20"/>
                <w:szCs w:val="20"/>
              </w:rPr>
              <w:t>-</w:t>
            </w:r>
          </w:p>
        </w:tc>
        <w:tc>
          <w:tcPr>
            <w:tcW w:w="1322"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08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1222" w:type="dxa"/>
          </w:tcPr>
          <w:p w:rsidR="000F4BC8" w:rsidRPr="0010731B" w:rsidRDefault="00D145E4" w:rsidP="00C55C97">
            <w:pPr>
              <w:pStyle w:val="TableParagraph"/>
              <w:spacing w:line="360" w:lineRule="auto"/>
              <w:ind w:right="2"/>
              <w:rPr>
                <w:rFonts w:ascii="Arial" w:hAnsi="Arial" w:cs="Arial"/>
                <w:sz w:val="20"/>
                <w:szCs w:val="20"/>
              </w:rPr>
            </w:pPr>
            <w:r w:rsidRPr="0010731B">
              <w:rPr>
                <w:rFonts w:ascii="Arial" w:hAnsi="Arial" w:cs="Arial"/>
                <w:w w:val="99"/>
                <w:sz w:val="20"/>
                <w:szCs w:val="20"/>
              </w:rPr>
              <w:t>-</w:t>
            </w:r>
          </w:p>
        </w:tc>
        <w:tc>
          <w:tcPr>
            <w:tcW w:w="1378" w:type="dxa"/>
          </w:tcPr>
          <w:p w:rsidR="000F4BC8" w:rsidRPr="0010731B" w:rsidRDefault="00D145E4" w:rsidP="00C55C97">
            <w:pPr>
              <w:pStyle w:val="TableParagraph"/>
              <w:spacing w:line="360" w:lineRule="auto"/>
              <w:ind w:left="576"/>
              <w:jc w:val="lef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447"/>
        </w:trPr>
        <w:tc>
          <w:tcPr>
            <w:tcW w:w="885" w:type="dxa"/>
          </w:tcPr>
          <w:p w:rsidR="000F4BC8" w:rsidRPr="0010731B" w:rsidRDefault="00D145E4" w:rsidP="00C55C97">
            <w:pPr>
              <w:pStyle w:val="TableParagraph"/>
              <w:spacing w:line="360" w:lineRule="auto"/>
              <w:ind w:left="268"/>
              <w:jc w:val="left"/>
              <w:rPr>
                <w:rFonts w:ascii="Arial" w:hAnsi="Arial" w:cs="Arial"/>
                <w:sz w:val="20"/>
                <w:szCs w:val="20"/>
              </w:rPr>
            </w:pPr>
            <w:r w:rsidRPr="0010731B">
              <w:rPr>
                <w:rFonts w:ascii="Arial" w:hAnsi="Arial" w:cs="Arial"/>
                <w:sz w:val="20"/>
                <w:szCs w:val="20"/>
              </w:rPr>
              <w:t>05</w:t>
            </w:r>
          </w:p>
        </w:tc>
        <w:tc>
          <w:tcPr>
            <w:tcW w:w="1417"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sz w:val="20"/>
                <w:szCs w:val="20"/>
              </w:rPr>
              <w:t>2</w:t>
            </w:r>
          </w:p>
        </w:tc>
        <w:tc>
          <w:tcPr>
            <w:tcW w:w="1035" w:type="dxa"/>
          </w:tcPr>
          <w:p w:rsidR="000F4BC8" w:rsidRPr="0010731B" w:rsidRDefault="00D145E4" w:rsidP="00C55C97">
            <w:pPr>
              <w:pStyle w:val="TableParagraph"/>
              <w:spacing w:line="360" w:lineRule="auto"/>
              <w:ind w:right="615"/>
              <w:jc w:val="right"/>
              <w:rPr>
                <w:rFonts w:ascii="Arial" w:hAnsi="Arial" w:cs="Arial"/>
                <w:sz w:val="20"/>
                <w:szCs w:val="20"/>
              </w:rPr>
            </w:pPr>
            <w:r w:rsidRPr="0010731B">
              <w:rPr>
                <w:rFonts w:ascii="Arial" w:hAnsi="Arial" w:cs="Arial"/>
                <w:w w:val="99"/>
                <w:sz w:val="20"/>
                <w:szCs w:val="20"/>
              </w:rPr>
              <w:t>-</w:t>
            </w:r>
          </w:p>
        </w:tc>
        <w:tc>
          <w:tcPr>
            <w:tcW w:w="1303"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301" w:type="dxa"/>
          </w:tcPr>
          <w:p w:rsidR="000F4BC8" w:rsidRPr="0010731B" w:rsidRDefault="00D145E4" w:rsidP="00C55C97">
            <w:pPr>
              <w:pStyle w:val="TableParagraph"/>
              <w:spacing w:line="360" w:lineRule="auto"/>
              <w:ind w:left="614"/>
              <w:jc w:val="left"/>
              <w:rPr>
                <w:rFonts w:ascii="Arial" w:hAnsi="Arial" w:cs="Arial"/>
                <w:sz w:val="20"/>
                <w:szCs w:val="20"/>
              </w:rPr>
            </w:pPr>
            <w:r w:rsidRPr="0010731B">
              <w:rPr>
                <w:rFonts w:ascii="Arial" w:hAnsi="Arial" w:cs="Arial"/>
                <w:w w:val="99"/>
                <w:sz w:val="20"/>
                <w:szCs w:val="20"/>
              </w:rPr>
              <w:t>-</w:t>
            </w:r>
          </w:p>
        </w:tc>
        <w:tc>
          <w:tcPr>
            <w:tcW w:w="1322"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08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1222" w:type="dxa"/>
          </w:tcPr>
          <w:p w:rsidR="000F4BC8" w:rsidRPr="0010731B" w:rsidRDefault="00D145E4" w:rsidP="00C55C97">
            <w:pPr>
              <w:pStyle w:val="TableParagraph"/>
              <w:spacing w:line="360" w:lineRule="auto"/>
              <w:ind w:right="2"/>
              <w:rPr>
                <w:rFonts w:ascii="Arial" w:hAnsi="Arial" w:cs="Arial"/>
                <w:sz w:val="20"/>
                <w:szCs w:val="20"/>
              </w:rPr>
            </w:pPr>
            <w:r w:rsidRPr="0010731B">
              <w:rPr>
                <w:rFonts w:ascii="Arial" w:hAnsi="Arial" w:cs="Arial"/>
                <w:w w:val="99"/>
                <w:sz w:val="20"/>
                <w:szCs w:val="20"/>
              </w:rPr>
              <w:t>-</w:t>
            </w:r>
          </w:p>
        </w:tc>
        <w:tc>
          <w:tcPr>
            <w:tcW w:w="1378" w:type="dxa"/>
          </w:tcPr>
          <w:p w:rsidR="000F4BC8" w:rsidRPr="0010731B" w:rsidRDefault="00D145E4" w:rsidP="00C55C97">
            <w:pPr>
              <w:pStyle w:val="TableParagraph"/>
              <w:spacing w:line="360" w:lineRule="auto"/>
              <w:ind w:left="576"/>
              <w:jc w:val="lef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449"/>
        </w:trPr>
        <w:tc>
          <w:tcPr>
            <w:tcW w:w="885" w:type="dxa"/>
          </w:tcPr>
          <w:p w:rsidR="000F4BC8" w:rsidRPr="0010731B" w:rsidRDefault="00D145E4" w:rsidP="00C55C97">
            <w:pPr>
              <w:pStyle w:val="TableParagraph"/>
              <w:spacing w:line="360" w:lineRule="auto"/>
              <w:ind w:left="268"/>
              <w:jc w:val="left"/>
              <w:rPr>
                <w:rFonts w:ascii="Arial" w:hAnsi="Arial" w:cs="Arial"/>
                <w:sz w:val="20"/>
                <w:szCs w:val="20"/>
              </w:rPr>
            </w:pPr>
            <w:r w:rsidRPr="0010731B">
              <w:rPr>
                <w:rFonts w:ascii="Arial" w:hAnsi="Arial" w:cs="Arial"/>
                <w:sz w:val="20"/>
                <w:szCs w:val="20"/>
              </w:rPr>
              <w:t>06</w:t>
            </w:r>
          </w:p>
        </w:tc>
        <w:tc>
          <w:tcPr>
            <w:tcW w:w="1417"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sz w:val="20"/>
                <w:szCs w:val="20"/>
              </w:rPr>
              <w:t>1</w:t>
            </w:r>
          </w:p>
        </w:tc>
        <w:tc>
          <w:tcPr>
            <w:tcW w:w="1035" w:type="dxa"/>
          </w:tcPr>
          <w:p w:rsidR="000F4BC8" w:rsidRPr="0010731B" w:rsidRDefault="00D145E4" w:rsidP="00C55C97">
            <w:pPr>
              <w:pStyle w:val="TableParagraph"/>
              <w:spacing w:line="360" w:lineRule="auto"/>
              <w:ind w:right="615"/>
              <w:jc w:val="right"/>
              <w:rPr>
                <w:rFonts w:ascii="Arial" w:hAnsi="Arial" w:cs="Arial"/>
                <w:sz w:val="20"/>
                <w:szCs w:val="20"/>
              </w:rPr>
            </w:pPr>
            <w:r w:rsidRPr="0010731B">
              <w:rPr>
                <w:rFonts w:ascii="Arial" w:hAnsi="Arial" w:cs="Arial"/>
                <w:w w:val="99"/>
                <w:sz w:val="20"/>
                <w:szCs w:val="20"/>
              </w:rPr>
              <w:t>-</w:t>
            </w:r>
          </w:p>
        </w:tc>
        <w:tc>
          <w:tcPr>
            <w:tcW w:w="1303"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301" w:type="dxa"/>
          </w:tcPr>
          <w:p w:rsidR="000F4BC8" w:rsidRPr="0010731B" w:rsidRDefault="00D145E4" w:rsidP="00C55C97">
            <w:pPr>
              <w:pStyle w:val="TableParagraph"/>
              <w:spacing w:line="360" w:lineRule="auto"/>
              <w:ind w:left="614"/>
              <w:jc w:val="left"/>
              <w:rPr>
                <w:rFonts w:ascii="Arial" w:hAnsi="Arial" w:cs="Arial"/>
                <w:sz w:val="20"/>
                <w:szCs w:val="20"/>
              </w:rPr>
            </w:pPr>
            <w:r w:rsidRPr="0010731B">
              <w:rPr>
                <w:rFonts w:ascii="Arial" w:hAnsi="Arial" w:cs="Arial"/>
                <w:w w:val="99"/>
                <w:sz w:val="20"/>
                <w:szCs w:val="20"/>
              </w:rPr>
              <w:t>-</w:t>
            </w:r>
          </w:p>
        </w:tc>
        <w:tc>
          <w:tcPr>
            <w:tcW w:w="1322"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sz w:val="20"/>
                <w:szCs w:val="20"/>
              </w:rPr>
              <w:t>1</w:t>
            </w:r>
          </w:p>
        </w:tc>
        <w:tc>
          <w:tcPr>
            <w:tcW w:w="108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1222" w:type="dxa"/>
          </w:tcPr>
          <w:p w:rsidR="000F4BC8" w:rsidRPr="0010731B" w:rsidRDefault="00D145E4" w:rsidP="00C55C97">
            <w:pPr>
              <w:pStyle w:val="TableParagraph"/>
              <w:spacing w:line="360" w:lineRule="auto"/>
              <w:ind w:right="2"/>
              <w:rPr>
                <w:rFonts w:ascii="Arial" w:hAnsi="Arial" w:cs="Arial"/>
                <w:sz w:val="20"/>
                <w:szCs w:val="20"/>
              </w:rPr>
            </w:pPr>
            <w:r w:rsidRPr="0010731B">
              <w:rPr>
                <w:rFonts w:ascii="Arial" w:hAnsi="Arial" w:cs="Arial"/>
                <w:w w:val="99"/>
                <w:sz w:val="20"/>
                <w:szCs w:val="20"/>
              </w:rPr>
              <w:t>-</w:t>
            </w:r>
          </w:p>
        </w:tc>
        <w:tc>
          <w:tcPr>
            <w:tcW w:w="1378" w:type="dxa"/>
          </w:tcPr>
          <w:p w:rsidR="000F4BC8" w:rsidRPr="0010731B" w:rsidRDefault="00D145E4" w:rsidP="00C55C97">
            <w:pPr>
              <w:pStyle w:val="TableParagraph"/>
              <w:spacing w:line="360" w:lineRule="auto"/>
              <w:ind w:left="576"/>
              <w:jc w:val="left"/>
              <w:rPr>
                <w:rFonts w:ascii="Arial" w:hAnsi="Arial" w:cs="Arial"/>
                <w:sz w:val="20"/>
                <w:szCs w:val="20"/>
              </w:rPr>
            </w:pPr>
            <w:r w:rsidRPr="0010731B">
              <w:rPr>
                <w:rFonts w:ascii="Arial" w:hAnsi="Arial" w:cs="Arial"/>
                <w:w w:val="99"/>
                <w:sz w:val="20"/>
                <w:szCs w:val="20"/>
              </w:rPr>
              <w:t>-</w:t>
            </w:r>
          </w:p>
        </w:tc>
      </w:tr>
      <w:tr w:rsidR="000F4BC8" w:rsidRPr="00C55C97" w:rsidTr="0010731B">
        <w:trPr>
          <w:trHeight w:hRule="exact" w:val="449"/>
        </w:trPr>
        <w:tc>
          <w:tcPr>
            <w:tcW w:w="885" w:type="dxa"/>
          </w:tcPr>
          <w:p w:rsidR="000F4BC8" w:rsidRPr="0010731B" w:rsidRDefault="00D145E4" w:rsidP="00C55C97">
            <w:pPr>
              <w:pStyle w:val="TableParagraph"/>
              <w:spacing w:line="360" w:lineRule="auto"/>
              <w:ind w:left="268"/>
              <w:jc w:val="left"/>
              <w:rPr>
                <w:rFonts w:ascii="Arial" w:hAnsi="Arial" w:cs="Arial"/>
                <w:sz w:val="20"/>
                <w:szCs w:val="20"/>
              </w:rPr>
            </w:pPr>
            <w:r w:rsidRPr="0010731B">
              <w:rPr>
                <w:rFonts w:ascii="Arial" w:hAnsi="Arial" w:cs="Arial"/>
                <w:sz w:val="20"/>
                <w:szCs w:val="20"/>
              </w:rPr>
              <w:t>08</w:t>
            </w:r>
          </w:p>
        </w:tc>
        <w:tc>
          <w:tcPr>
            <w:tcW w:w="1417"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sz w:val="20"/>
                <w:szCs w:val="20"/>
              </w:rPr>
              <w:t>1</w:t>
            </w:r>
          </w:p>
        </w:tc>
        <w:tc>
          <w:tcPr>
            <w:tcW w:w="1035" w:type="dxa"/>
          </w:tcPr>
          <w:p w:rsidR="000F4BC8" w:rsidRPr="0010731B" w:rsidRDefault="00D145E4" w:rsidP="00C55C97">
            <w:pPr>
              <w:pStyle w:val="TableParagraph"/>
              <w:spacing w:line="360" w:lineRule="auto"/>
              <w:ind w:right="615"/>
              <w:jc w:val="right"/>
              <w:rPr>
                <w:rFonts w:ascii="Arial" w:hAnsi="Arial" w:cs="Arial"/>
                <w:sz w:val="20"/>
                <w:szCs w:val="20"/>
              </w:rPr>
            </w:pPr>
            <w:r w:rsidRPr="0010731B">
              <w:rPr>
                <w:rFonts w:ascii="Arial" w:hAnsi="Arial" w:cs="Arial"/>
                <w:w w:val="99"/>
                <w:sz w:val="20"/>
                <w:szCs w:val="20"/>
              </w:rPr>
              <w:t>-</w:t>
            </w:r>
          </w:p>
        </w:tc>
        <w:tc>
          <w:tcPr>
            <w:tcW w:w="1303" w:type="dxa"/>
          </w:tcPr>
          <w:p w:rsidR="000F4BC8" w:rsidRPr="0010731B" w:rsidRDefault="00D145E4" w:rsidP="00C55C97">
            <w:pPr>
              <w:pStyle w:val="TableParagraph"/>
              <w:spacing w:line="360" w:lineRule="auto"/>
              <w:rPr>
                <w:rFonts w:ascii="Arial" w:hAnsi="Arial" w:cs="Arial"/>
                <w:sz w:val="20"/>
                <w:szCs w:val="20"/>
              </w:rPr>
            </w:pPr>
            <w:r w:rsidRPr="0010731B">
              <w:rPr>
                <w:rFonts w:ascii="Arial" w:hAnsi="Arial" w:cs="Arial"/>
                <w:w w:val="99"/>
                <w:sz w:val="20"/>
                <w:szCs w:val="20"/>
              </w:rPr>
              <w:t>-</w:t>
            </w:r>
          </w:p>
        </w:tc>
        <w:tc>
          <w:tcPr>
            <w:tcW w:w="1301" w:type="dxa"/>
          </w:tcPr>
          <w:p w:rsidR="000F4BC8" w:rsidRPr="0010731B" w:rsidRDefault="00D145E4" w:rsidP="00C55C97">
            <w:pPr>
              <w:pStyle w:val="TableParagraph"/>
              <w:spacing w:line="360" w:lineRule="auto"/>
              <w:ind w:left="614"/>
              <w:jc w:val="left"/>
              <w:rPr>
                <w:rFonts w:ascii="Arial" w:hAnsi="Arial" w:cs="Arial"/>
                <w:sz w:val="20"/>
                <w:szCs w:val="20"/>
              </w:rPr>
            </w:pPr>
            <w:r w:rsidRPr="0010731B">
              <w:rPr>
                <w:rFonts w:ascii="Arial" w:hAnsi="Arial" w:cs="Arial"/>
                <w:w w:val="99"/>
                <w:sz w:val="20"/>
                <w:szCs w:val="20"/>
              </w:rPr>
              <w:t>-</w:t>
            </w:r>
          </w:p>
        </w:tc>
        <w:tc>
          <w:tcPr>
            <w:tcW w:w="1322"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sz w:val="20"/>
                <w:szCs w:val="20"/>
              </w:rPr>
              <w:t>1</w:t>
            </w:r>
          </w:p>
        </w:tc>
        <w:tc>
          <w:tcPr>
            <w:tcW w:w="1086" w:type="dxa"/>
          </w:tcPr>
          <w:p w:rsidR="000F4BC8" w:rsidRPr="0010731B" w:rsidRDefault="00D145E4" w:rsidP="00C55C97">
            <w:pPr>
              <w:pStyle w:val="TableParagraph"/>
              <w:spacing w:line="360" w:lineRule="auto"/>
              <w:ind w:right="1"/>
              <w:rPr>
                <w:rFonts w:ascii="Arial" w:hAnsi="Arial" w:cs="Arial"/>
                <w:sz w:val="20"/>
                <w:szCs w:val="20"/>
              </w:rPr>
            </w:pPr>
            <w:r w:rsidRPr="0010731B">
              <w:rPr>
                <w:rFonts w:ascii="Arial" w:hAnsi="Arial" w:cs="Arial"/>
                <w:w w:val="99"/>
                <w:sz w:val="20"/>
                <w:szCs w:val="20"/>
              </w:rPr>
              <w:t>-</w:t>
            </w:r>
          </w:p>
        </w:tc>
        <w:tc>
          <w:tcPr>
            <w:tcW w:w="1222" w:type="dxa"/>
          </w:tcPr>
          <w:p w:rsidR="000F4BC8" w:rsidRPr="0010731B" w:rsidRDefault="00D145E4" w:rsidP="00C55C97">
            <w:pPr>
              <w:pStyle w:val="TableParagraph"/>
              <w:spacing w:line="360" w:lineRule="auto"/>
              <w:ind w:right="2"/>
              <w:rPr>
                <w:rFonts w:ascii="Arial" w:hAnsi="Arial" w:cs="Arial"/>
                <w:sz w:val="20"/>
                <w:szCs w:val="20"/>
              </w:rPr>
            </w:pPr>
            <w:r w:rsidRPr="0010731B">
              <w:rPr>
                <w:rFonts w:ascii="Arial" w:hAnsi="Arial" w:cs="Arial"/>
                <w:w w:val="99"/>
                <w:sz w:val="20"/>
                <w:szCs w:val="20"/>
              </w:rPr>
              <w:t>-</w:t>
            </w:r>
          </w:p>
        </w:tc>
        <w:tc>
          <w:tcPr>
            <w:tcW w:w="1378" w:type="dxa"/>
          </w:tcPr>
          <w:p w:rsidR="000F4BC8" w:rsidRPr="0010731B" w:rsidRDefault="00D145E4" w:rsidP="00C55C97">
            <w:pPr>
              <w:pStyle w:val="TableParagraph"/>
              <w:spacing w:line="360" w:lineRule="auto"/>
              <w:ind w:left="576"/>
              <w:jc w:val="left"/>
              <w:rPr>
                <w:rFonts w:ascii="Arial" w:hAnsi="Arial" w:cs="Arial"/>
                <w:sz w:val="20"/>
                <w:szCs w:val="20"/>
              </w:rPr>
            </w:pPr>
            <w:r w:rsidRPr="0010731B">
              <w:rPr>
                <w:rFonts w:ascii="Arial" w:hAnsi="Arial" w:cs="Arial"/>
                <w:w w:val="99"/>
                <w:sz w:val="20"/>
                <w:szCs w:val="20"/>
              </w:rPr>
              <w:t>-</w:t>
            </w:r>
          </w:p>
        </w:tc>
      </w:tr>
    </w:tbl>
    <w:p w:rsidR="000F4BC8" w:rsidRPr="00C55C97" w:rsidRDefault="000F4BC8" w:rsidP="00C55C97">
      <w:pPr>
        <w:spacing w:line="360" w:lineRule="auto"/>
        <w:rPr>
          <w:rFonts w:ascii="Arial" w:hAnsi="Arial" w:cs="Arial"/>
          <w:sz w:val="24"/>
          <w:szCs w:val="24"/>
        </w:rPr>
        <w:sectPr w:rsidR="000F4BC8" w:rsidRPr="00C55C97">
          <w:headerReference w:type="default" r:id="rId19"/>
          <w:pgSz w:w="11910" w:h="16840"/>
          <w:pgMar w:top="960" w:right="460" w:bottom="280" w:left="420" w:header="749" w:footer="0" w:gutter="0"/>
          <w:cols w:space="720"/>
        </w:sectPr>
      </w:pPr>
    </w:p>
    <w:p w:rsidR="000F4BC8" w:rsidRPr="00C55C97" w:rsidRDefault="000F4BC8" w:rsidP="00C55C97">
      <w:pPr>
        <w:pStyle w:val="Corpodetexto"/>
        <w:spacing w:line="360" w:lineRule="auto"/>
        <w:rPr>
          <w:rFonts w:ascii="Arial" w:hAnsi="Arial" w:cs="Arial"/>
        </w:rPr>
      </w:pPr>
    </w:p>
    <w:p w:rsidR="000F4BC8" w:rsidRPr="00C55C97" w:rsidRDefault="000F4BC8" w:rsidP="00C55C97">
      <w:pPr>
        <w:pStyle w:val="Corpodetexto"/>
        <w:spacing w:line="360" w:lineRule="auto"/>
        <w:rPr>
          <w:rFonts w:ascii="Arial" w:hAnsi="Arial" w:cs="Arial"/>
        </w:rPr>
      </w:pPr>
    </w:p>
    <w:p w:rsidR="000F4BC8" w:rsidRPr="00C55C97" w:rsidRDefault="000F4BC8" w:rsidP="00C55C97">
      <w:pPr>
        <w:pStyle w:val="Corpodetexto"/>
        <w:spacing w:line="360" w:lineRule="auto"/>
        <w:rPr>
          <w:rFonts w:ascii="Arial" w:hAnsi="Arial" w:cs="Arial"/>
        </w:rPr>
      </w:pPr>
    </w:p>
    <w:sectPr w:rsidR="000F4BC8" w:rsidRPr="00C55C97" w:rsidSect="000F4BC8">
      <w:headerReference w:type="default" r:id="rId20"/>
      <w:type w:val="continuous"/>
      <w:pgSz w:w="11910" w:h="16840"/>
      <w:pgMar w:top="960" w:right="1020" w:bottom="280" w:left="1020" w:header="720" w:footer="720" w:gutter="0"/>
      <w:cols w:num="2" w:space="720" w:equalWidth="0">
        <w:col w:w="4777" w:space="212"/>
        <w:col w:w="48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081" w:rsidRDefault="00693081" w:rsidP="000F4BC8">
      <w:r>
        <w:separator/>
      </w:r>
    </w:p>
  </w:endnote>
  <w:endnote w:type="continuationSeparator" w:id="0">
    <w:p w:rsidR="00693081" w:rsidRDefault="00693081" w:rsidP="000F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360" w:rsidRDefault="00900360" w:rsidP="005C09DA">
    <w:pPr>
      <w:pStyle w:val="PargrafodaLista"/>
      <w:numPr>
        <w:ilvl w:val="0"/>
        <w:numId w:val="5"/>
      </w:numPr>
      <w:tabs>
        <w:tab w:val="left" w:pos="303"/>
      </w:tabs>
      <w:spacing w:before="91"/>
      <w:ind w:firstLine="0"/>
      <w:rPr>
        <w:sz w:val="20"/>
      </w:rPr>
    </w:pPr>
    <w:r w:rsidRPr="00D571DA">
      <w:rPr>
        <w:sz w:val="20"/>
        <w:lang w:val="pt-BR"/>
      </w:rPr>
      <w:t xml:space="preserve">Discente do curso de Graduação em Biomedicina, Universidade Positivo (UP). </w:t>
    </w:r>
    <w:r>
      <w:rPr>
        <w:sz w:val="20"/>
      </w:rPr>
      <w:t>Curitiba, PR,</w:t>
    </w:r>
    <w:r>
      <w:rPr>
        <w:spacing w:val="-33"/>
        <w:sz w:val="20"/>
      </w:rPr>
      <w:t xml:space="preserve"> </w:t>
    </w:r>
    <w:proofErr w:type="spellStart"/>
    <w:r>
      <w:rPr>
        <w:sz w:val="20"/>
      </w:rPr>
      <w:t>Brasil</w:t>
    </w:r>
    <w:proofErr w:type="spellEnd"/>
    <w:r>
      <w:rPr>
        <w:sz w:val="20"/>
      </w:rPr>
      <w:t>.</w:t>
    </w:r>
  </w:p>
  <w:p w:rsidR="00900360" w:rsidRDefault="00900360" w:rsidP="005C09DA">
    <w:pPr>
      <w:pStyle w:val="PargrafodaLista"/>
      <w:numPr>
        <w:ilvl w:val="0"/>
        <w:numId w:val="5"/>
      </w:numPr>
      <w:tabs>
        <w:tab w:val="left" w:pos="303"/>
      </w:tabs>
      <w:ind w:left="302"/>
      <w:rPr>
        <w:sz w:val="20"/>
      </w:rPr>
    </w:pPr>
    <w:r w:rsidRPr="00D571DA">
      <w:rPr>
        <w:sz w:val="20"/>
        <w:lang w:val="pt-BR"/>
      </w:rPr>
      <w:t xml:space="preserve">Discente do curso de Graduação em Biomedicina, Universidade Positivo (UP). </w:t>
    </w:r>
    <w:r>
      <w:rPr>
        <w:sz w:val="20"/>
      </w:rPr>
      <w:t>Curitiba, PR,</w:t>
    </w:r>
    <w:r>
      <w:rPr>
        <w:spacing w:val="-27"/>
        <w:sz w:val="20"/>
      </w:rPr>
      <w:t xml:space="preserve"> </w:t>
    </w:r>
    <w:proofErr w:type="spellStart"/>
    <w:r>
      <w:rPr>
        <w:sz w:val="20"/>
      </w:rPr>
      <w:t>Brasil</w:t>
    </w:r>
    <w:proofErr w:type="spellEnd"/>
    <w:r>
      <w:rPr>
        <w:sz w:val="20"/>
      </w:rPr>
      <w:t>.</w:t>
    </w:r>
  </w:p>
  <w:p w:rsidR="00900360" w:rsidRPr="00D571DA" w:rsidRDefault="00900360" w:rsidP="005C09DA">
    <w:pPr>
      <w:pStyle w:val="PargrafodaLista"/>
      <w:numPr>
        <w:ilvl w:val="0"/>
        <w:numId w:val="5"/>
      </w:numPr>
      <w:tabs>
        <w:tab w:val="left" w:pos="307"/>
      </w:tabs>
      <w:ind w:right="118" w:firstLine="0"/>
      <w:rPr>
        <w:sz w:val="20"/>
        <w:lang w:val="pt-BR"/>
      </w:rPr>
    </w:pPr>
    <w:r w:rsidRPr="00D571DA">
      <w:rPr>
        <w:sz w:val="20"/>
        <w:lang w:val="pt-BR"/>
      </w:rPr>
      <w:t>Mestre em Tecnologia de Alimentos, docente do curso de Graduação em Biomedicina, Universidade Positivo (UP), Curitiba, PR,</w:t>
    </w:r>
    <w:r w:rsidRPr="00D571DA">
      <w:rPr>
        <w:spacing w:val="-10"/>
        <w:sz w:val="20"/>
        <w:lang w:val="pt-BR"/>
      </w:rPr>
      <w:t xml:space="preserve"> </w:t>
    </w:r>
    <w:r w:rsidRPr="00D571DA">
      <w:rPr>
        <w:sz w:val="20"/>
        <w:lang w:val="pt-BR"/>
      </w:rPr>
      <w:t>Brasil.</w:t>
    </w:r>
  </w:p>
  <w:p w:rsidR="00900360" w:rsidRPr="005C09DA" w:rsidRDefault="00900360">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081" w:rsidRDefault="00693081" w:rsidP="000F4BC8">
      <w:r>
        <w:separator/>
      </w:r>
    </w:p>
  </w:footnote>
  <w:footnote w:type="continuationSeparator" w:id="0">
    <w:p w:rsidR="00693081" w:rsidRDefault="00693081" w:rsidP="000F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360" w:rsidRDefault="008814A9">
    <w:pPr>
      <w:pStyle w:val="Corpodetexto"/>
      <w:spacing w:line="14" w:lineRule="auto"/>
      <w:rPr>
        <w:sz w:val="20"/>
      </w:rPr>
    </w:pPr>
    <w:r>
      <w:rPr>
        <w:noProof/>
        <w:lang w:val="pt-BR" w:eastAsia="pt-BR"/>
      </w:rPr>
      <mc:AlternateContent>
        <mc:Choice Requires="wps">
          <w:drawing>
            <wp:anchor distT="0" distB="0" distL="114300" distR="114300" simplePos="0" relativeHeight="503281208" behindDoc="1" locked="0" layoutInCell="1" allowOverlap="1">
              <wp:simplePos x="0" y="0"/>
              <wp:positionH relativeFrom="page">
                <wp:posOffset>6551930</wp:posOffset>
              </wp:positionH>
              <wp:positionV relativeFrom="page">
                <wp:posOffset>462915</wp:posOffset>
              </wp:positionV>
              <wp:extent cx="121920" cy="1657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360" w:rsidRDefault="009B241B">
                          <w:pPr>
                            <w:spacing w:line="245" w:lineRule="exact"/>
                            <w:ind w:left="40"/>
                            <w:rPr>
                              <w:rFonts w:ascii="Calibri"/>
                            </w:rPr>
                          </w:pPr>
                          <w:r>
                            <w:fldChar w:fldCharType="begin"/>
                          </w:r>
                          <w:r w:rsidR="00900360">
                            <w:rPr>
                              <w:rFonts w:ascii="Calibri"/>
                            </w:rPr>
                            <w:instrText xml:space="preserve"> PAGE </w:instrText>
                          </w:r>
                          <w:r>
                            <w:fldChar w:fldCharType="separate"/>
                          </w:r>
                          <w:r w:rsidR="00944678">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5.9pt;margin-top:36.45pt;width:9.6pt;height:13.05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yj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ptdfpOp+B034GbGWAbuuyY6u5O0q8aCbmuidixG6VkXzNSQnahvemfXR1x&#10;tAXZ9h9kCWHI3kgHNFSqtaWDYiBAhy49njpjU6E2ZBQmE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" filled="f" stroked="f">
              <v:textbox inset="0,0,0,0">
                <w:txbxContent>
                  <w:p w:rsidR="00900360" w:rsidRDefault="009B241B">
                    <w:pPr>
                      <w:spacing w:line="245" w:lineRule="exact"/>
                      <w:ind w:left="40"/>
                      <w:rPr>
                        <w:rFonts w:ascii="Calibri"/>
                      </w:rPr>
                    </w:pPr>
                    <w:r>
                      <w:fldChar w:fldCharType="begin"/>
                    </w:r>
                    <w:r w:rsidR="00900360">
                      <w:rPr>
                        <w:rFonts w:ascii="Calibri"/>
                      </w:rPr>
                      <w:instrText xml:space="preserve"> PAGE </w:instrText>
                    </w:r>
                    <w:r>
                      <w:fldChar w:fldCharType="separate"/>
                    </w:r>
                    <w:r w:rsidR="00944678">
                      <w:rPr>
                        <w:rFonts w:ascii="Calibri"/>
                        <w:noProof/>
                      </w:rPr>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360" w:rsidRDefault="008814A9">
    <w:pPr>
      <w:pStyle w:val="Corpodetexto"/>
      <w:spacing w:line="14" w:lineRule="auto"/>
      <w:rPr>
        <w:sz w:val="20"/>
      </w:rPr>
    </w:pPr>
    <w:r>
      <w:rPr>
        <w:noProof/>
        <w:lang w:val="pt-BR" w:eastAsia="pt-BR"/>
      </w:rPr>
      <mc:AlternateContent>
        <mc:Choice Requires="wps">
          <w:drawing>
            <wp:anchor distT="0" distB="0" distL="114300" distR="114300" simplePos="0" relativeHeight="503281256" behindDoc="1" locked="0" layoutInCell="1" allowOverlap="1">
              <wp:simplePos x="0" y="0"/>
              <wp:positionH relativeFrom="page">
                <wp:posOffset>6480175</wp:posOffset>
              </wp:positionH>
              <wp:positionV relativeFrom="page">
                <wp:posOffset>462915</wp:posOffset>
              </wp:positionV>
              <wp:extent cx="1943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360" w:rsidRDefault="009B241B">
                          <w:pPr>
                            <w:spacing w:line="245" w:lineRule="exact"/>
                            <w:ind w:left="40"/>
                            <w:rPr>
                              <w:rFonts w:ascii="Calibri"/>
                            </w:rPr>
                          </w:pPr>
                          <w:r>
                            <w:fldChar w:fldCharType="begin"/>
                          </w:r>
                          <w:r w:rsidR="00900360">
                            <w:rPr>
                              <w:rFonts w:ascii="Calibri"/>
                            </w:rPr>
                            <w:instrText xml:space="preserve"> PAGE </w:instrText>
                          </w:r>
                          <w:r>
                            <w:fldChar w:fldCharType="separate"/>
                          </w:r>
                          <w:r w:rsidR="00944678">
                            <w:rPr>
                              <w:rFonts w:ascii="Calibri"/>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0.25pt;margin-top:36.45pt;width:15.3pt;height:13.05pt;z-index:-3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5XX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mcSXI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" filled="f" stroked="f">
              <v:textbox inset="0,0,0,0">
                <w:txbxContent>
                  <w:p w:rsidR="00900360" w:rsidRDefault="009B241B">
                    <w:pPr>
                      <w:spacing w:line="245" w:lineRule="exact"/>
                      <w:ind w:left="40"/>
                      <w:rPr>
                        <w:rFonts w:ascii="Calibri"/>
                      </w:rPr>
                    </w:pPr>
                    <w:r>
                      <w:fldChar w:fldCharType="begin"/>
                    </w:r>
                    <w:r w:rsidR="00900360">
                      <w:rPr>
                        <w:rFonts w:ascii="Calibri"/>
                      </w:rPr>
                      <w:instrText xml:space="preserve"> PAGE </w:instrText>
                    </w:r>
                    <w:r>
                      <w:fldChar w:fldCharType="separate"/>
                    </w:r>
                    <w:r w:rsidR="00944678">
                      <w:rPr>
                        <w:rFonts w:ascii="Calibri"/>
                        <w:noProof/>
                      </w:rPr>
                      <w:t>25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360" w:rsidRDefault="008814A9">
    <w:pPr>
      <w:pStyle w:val="Corpodetexto"/>
      <w:spacing w:line="14" w:lineRule="auto"/>
      <w:rPr>
        <w:sz w:val="20"/>
      </w:rPr>
    </w:pPr>
    <w:r>
      <w:rPr>
        <w:noProof/>
        <w:lang w:val="pt-BR" w:eastAsia="pt-BR"/>
      </w:rPr>
      <mc:AlternateContent>
        <mc:Choice Requires="wps">
          <w:drawing>
            <wp:anchor distT="0" distB="0" distL="114300" distR="114300" simplePos="0" relativeHeight="503281280" behindDoc="1" locked="0" layoutInCell="1" allowOverlap="1">
              <wp:simplePos x="0" y="0"/>
              <wp:positionH relativeFrom="page">
                <wp:posOffset>6492875</wp:posOffset>
              </wp:positionH>
              <wp:positionV relativeFrom="page">
                <wp:posOffset>462915</wp:posOffset>
              </wp:positionV>
              <wp:extent cx="1689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360" w:rsidRDefault="00900360">
                          <w:pPr>
                            <w:spacing w:line="245" w:lineRule="exact"/>
                            <w:ind w:left="20"/>
                            <w:rPr>
                              <w:rFonts w:ascii="Calibri"/>
                            </w:rPr>
                          </w:pPr>
                          <w:r>
                            <w:rPr>
                              <w:rFonts w:ascii="Calibri"/>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8" type="#_x0000_t202" style="position:absolute;margin-left:511.25pt;margin-top:36.45pt;width:13.3pt;height:13.05pt;z-index:-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RrQIAAK8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" filled="f" stroked="f">
              <v:textbox inset="0,0,0,0">
                <w:txbxContent>
                  <w:p w:rsidR="00900360" w:rsidRDefault="00900360">
                    <w:pPr>
                      <w:spacing w:line="245" w:lineRule="exact"/>
                      <w:ind w:left="20"/>
                      <w:rPr>
                        <w:rFonts w:ascii="Calibri"/>
                      </w:rPr>
                    </w:pPr>
                    <w:r>
                      <w:rPr>
                        <w:rFonts w:ascii="Calibri"/>
                      </w:rPr>
                      <w:t>20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360" w:rsidRDefault="00900360">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325E"/>
    <w:multiLevelType w:val="hybridMultilevel"/>
    <w:tmpl w:val="EFE26930"/>
    <w:lvl w:ilvl="0" w:tplc="AE4E8F00">
      <w:start w:val="1"/>
      <w:numFmt w:val="lowerLetter"/>
      <w:lvlText w:val="%1)"/>
      <w:lvlJc w:val="left"/>
      <w:pPr>
        <w:ind w:left="114" w:hanging="239"/>
      </w:pPr>
      <w:rPr>
        <w:rFonts w:ascii="Times New Roman" w:eastAsia="Times New Roman" w:hAnsi="Times New Roman" w:cs="Times New Roman" w:hint="default"/>
        <w:color w:val="231F20"/>
        <w:w w:val="100"/>
        <w:sz w:val="21"/>
        <w:szCs w:val="21"/>
      </w:rPr>
    </w:lvl>
    <w:lvl w:ilvl="1" w:tplc="9EC688E2">
      <w:numFmt w:val="bullet"/>
      <w:lvlText w:val="•"/>
      <w:lvlJc w:val="left"/>
      <w:pPr>
        <w:ind w:left="585" w:hanging="239"/>
      </w:pPr>
      <w:rPr>
        <w:rFonts w:hint="default"/>
      </w:rPr>
    </w:lvl>
    <w:lvl w:ilvl="2" w:tplc="D936A1F0">
      <w:numFmt w:val="bullet"/>
      <w:lvlText w:val="•"/>
      <w:lvlJc w:val="left"/>
      <w:pPr>
        <w:ind w:left="1050" w:hanging="239"/>
      </w:pPr>
      <w:rPr>
        <w:rFonts w:hint="default"/>
      </w:rPr>
    </w:lvl>
    <w:lvl w:ilvl="3" w:tplc="1F6A6E6E">
      <w:numFmt w:val="bullet"/>
      <w:lvlText w:val="•"/>
      <w:lvlJc w:val="left"/>
      <w:pPr>
        <w:ind w:left="1515" w:hanging="239"/>
      </w:pPr>
      <w:rPr>
        <w:rFonts w:hint="default"/>
      </w:rPr>
    </w:lvl>
    <w:lvl w:ilvl="4" w:tplc="D39C7DDE">
      <w:numFmt w:val="bullet"/>
      <w:lvlText w:val="•"/>
      <w:lvlJc w:val="left"/>
      <w:pPr>
        <w:ind w:left="1980" w:hanging="239"/>
      </w:pPr>
      <w:rPr>
        <w:rFonts w:hint="default"/>
      </w:rPr>
    </w:lvl>
    <w:lvl w:ilvl="5" w:tplc="1B3AC38A">
      <w:numFmt w:val="bullet"/>
      <w:lvlText w:val="•"/>
      <w:lvlJc w:val="left"/>
      <w:pPr>
        <w:ind w:left="2445" w:hanging="239"/>
      </w:pPr>
      <w:rPr>
        <w:rFonts w:hint="default"/>
      </w:rPr>
    </w:lvl>
    <w:lvl w:ilvl="6" w:tplc="09705ADA">
      <w:numFmt w:val="bullet"/>
      <w:lvlText w:val="•"/>
      <w:lvlJc w:val="left"/>
      <w:pPr>
        <w:ind w:left="2910" w:hanging="239"/>
      </w:pPr>
      <w:rPr>
        <w:rFonts w:hint="default"/>
      </w:rPr>
    </w:lvl>
    <w:lvl w:ilvl="7" w:tplc="C3B0F422">
      <w:numFmt w:val="bullet"/>
      <w:lvlText w:val="•"/>
      <w:lvlJc w:val="left"/>
      <w:pPr>
        <w:ind w:left="3376" w:hanging="239"/>
      </w:pPr>
      <w:rPr>
        <w:rFonts w:hint="default"/>
      </w:rPr>
    </w:lvl>
    <w:lvl w:ilvl="8" w:tplc="5306757C">
      <w:numFmt w:val="bullet"/>
      <w:lvlText w:val="•"/>
      <w:lvlJc w:val="left"/>
      <w:pPr>
        <w:ind w:left="3841" w:hanging="239"/>
      </w:pPr>
      <w:rPr>
        <w:rFonts w:hint="default"/>
      </w:rPr>
    </w:lvl>
  </w:abstractNum>
  <w:abstractNum w:abstractNumId="1" w15:restartNumberingAfterBreak="0">
    <w:nsid w:val="1C593003"/>
    <w:multiLevelType w:val="hybridMultilevel"/>
    <w:tmpl w:val="43A21F9A"/>
    <w:lvl w:ilvl="0" w:tplc="A1D291A2">
      <w:start w:val="1"/>
      <w:numFmt w:val="decimal"/>
      <w:lvlText w:val="%1."/>
      <w:lvlJc w:val="left"/>
      <w:pPr>
        <w:ind w:left="100" w:hanging="202"/>
      </w:pPr>
      <w:rPr>
        <w:rFonts w:ascii="Times New Roman" w:eastAsia="Times New Roman" w:hAnsi="Times New Roman" w:cs="Times New Roman" w:hint="default"/>
        <w:spacing w:val="0"/>
        <w:w w:val="99"/>
        <w:sz w:val="20"/>
        <w:szCs w:val="20"/>
      </w:rPr>
    </w:lvl>
    <w:lvl w:ilvl="1" w:tplc="9E464B0C">
      <w:numFmt w:val="bullet"/>
      <w:lvlText w:val="•"/>
      <w:lvlJc w:val="left"/>
      <w:pPr>
        <w:ind w:left="1014" w:hanging="202"/>
      </w:pPr>
      <w:rPr>
        <w:rFonts w:hint="default"/>
      </w:rPr>
    </w:lvl>
    <w:lvl w:ilvl="2" w:tplc="6A18914A">
      <w:numFmt w:val="bullet"/>
      <w:lvlText w:val="•"/>
      <w:lvlJc w:val="left"/>
      <w:pPr>
        <w:ind w:left="1929" w:hanging="202"/>
      </w:pPr>
      <w:rPr>
        <w:rFonts w:hint="default"/>
      </w:rPr>
    </w:lvl>
    <w:lvl w:ilvl="3" w:tplc="644E653A">
      <w:numFmt w:val="bullet"/>
      <w:lvlText w:val="•"/>
      <w:lvlJc w:val="left"/>
      <w:pPr>
        <w:ind w:left="2843" w:hanging="202"/>
      </w:pPr>
      <w:rPr>
        <w:rFonts w:hint="default"/>
      </w:rPr>
    </w:lvl>
    <w:lvl w:ilvl="4" w:tplc="BB124EA8">
      <w:numFmt w:val="bullet"/>
      <w:lvlText w:val="•"/>
      <w:lvlJc w:val="left"/>
      <w:pPr>
        <w:ind w:left="3758" w:hanging="202"/>
      </w:pPr>
      <w:rPr>
        <w:rFonts w:hint="default"/>
      </w:rPr>
    </w:lvl>
    <w:lvl w:ilvl="5" w:tplc="E2824790">
      <w:numFmt w:val="bullet"/>
      <w:lvlText w:val="•"/>
      <w:lvlJc w:val="left"/>
      <w:pPr>
        <w:ind w:left="4673" w:hanging="202"/>
      </w:pPr>
      <w:rPr>
        <w:rFonts w:hint="default"/>
      </w:rPr>
    </w:lvl>
    <w:lvl w:ilvl="6" w:tplc="AE1CDA1C">
      <w:numFmt w:val="bullet"/>
      <w:lvlText w:val="•"/>
      <w:lvlJc w:val="left"/>
      <w:pPr>
        <w:ind w:left="5587" w:hanging="202"/>
      </w:pPr>
      <w:rPr>
        <w:rFonts w:hint="default"/>
      </w:rPr>
    </w:lvl>
    <w:lvl w:ilvl="7" w:tplc="05560B6E">
      <w:numFmt w:val="bullet"/>
      <w:lvlText w:val="•"/>
      <w:lvlJc w:val="left"/>
      <w:pPr>
        <w:ind w:left="6502" w:hanging="202"/>
      </w:pPr>
      <w:rPr>
        <w:rFonts w:hint="default"/>
      </w:rPr>
    </w:lvl>
    <w:lvl w:ilvl="8" w:tplc="DD7A291E">
      <w:numFmt w:val="bullet"/>
      <w:lvlText w:val="•"/>
      <w:lvlJc w:val="left"/>
      <w:pPr>
        <w:ind w:left="7417" w:hanging="202"/>
      </w:pPr>
      <w:rPr>
        <w:rFonts w:hint="default"/>
      </w:rPr>
    </w:lvl>
  </w:abstractNum>
  <w:abstractNum w:abstractNumId="2" w15:restartNumberingAfterBreak="0">
    <w:nsid w:val="41243F9E"/>
    <w:multiLevelType w:val="hybridMultilevel"/>
    <w:tmpl w:val="A4BA2088"/>
    <w:lvl w:ilvl="0" w:tplc="6D1A1D38">
      <w:start w:val="1"/>
      <w:numFmt w:val="lowerLetter"/>
      <w:lvlText w:val="%1)"/>
      <w:lvlJc w:val="left"/>
      <w:pPr>
        <w:ind w:left="114" w:hanging="244"/>
      </w:pPr>
      <w:rPr>
        <w:rFonts w:ascii="Times New Roman" w:eastAsia="Times New Roman" w:hAnsi="Times New Roman" w:cs="Times New Roman" w:hint="default"/>
        <w:color w:val="231F20"/>
        <w:spacing w:val="0"/>
        <w:w w:val="100"/>
        <w:sz w:val="21"/>
        <w:szCs w:val="21"/>
      </w:rPr>
    </w:lvl>
    <w:lvl w:ilvl="1" w:tplc="61383E16">
      <w:numFmt w:val="bullet"/>
      <w:lvlText w:val="•"/>
      <w:lvlJc w:val="left"/>
      <w:pPr>
        <w:ind w:left="585" w:hanging="244"/>
      </w:pPr>
      <w:rPr>
        <w:rFonts w:hint="default"/>
      </w:rPr>
    </w:lvl>
    <w:lvl w:ilvl="2" w:tplc="2D38123A">
      <w:numFmt w:val="bullet"/>
      <w:lvlText w:val="•"/>
      <w:lvlJc w:val="left"/>
      <w:pPr>
        <w:ind w:left="1050" w:hanging="244"/>
      </w:pPr>
      <w:rPr>
        <w:rFonts w:hint="default"/>
      </w:rPr>
    </w:lvl>
    <w:lvl w:ilvl="3" w:tplc="8D3824CA">
      <w:numFmt w:val="bullet"/>
      <w:lvlText w:val="•"/>
      <w:lvlJc w:val="left"/>
      <w:pPr>
        <w:ind w:left="1515" w:hanging="244"/>
      </w:pPr>
      <w:rPr>
        <w:rFonts w:hint="default"/>
      </w:rPr>
    </w:lvl>
    <w:lvl w:ilvl="4" w:tplc="BC58EEB4">
      <w:numFmt w:val="bullet"/>
      <w:lvlText w:val="•"/>
      <w:lvlJc w:val="left"/>
      <w:pPr>
        <w:ind w:left="1980" w:hanging="244"/>
      </w:pPr>
      <w:rPr>
        <w:rFonts w:hint="default"/>
      </w:rPr>
    </w:lvl>
    <w:lvl w:ilvl="5" w:tplc="156651B2">
      <w:numFmt w:val="bullet"/>
      <w:lvlText w:val="•"/>
      <w:lvlJc w:val="left"/>
      <w:pPr>
        <w:ind w:left="2445" w:hanging="244"/>
      </w:pPr>
      <w:rPr>
        <w:rFonts w:hint="default"/>
      </w:rPr>
    </w:lvl>
    <w:lvl w:ilvl="6" w:tplc="99F4A15E">
      <w:numFmt w:val="bullet"/>
      <w:lvlText w:val="•"/>
      <w:lvlJc w:val="left"/>
      <w:pPr>
        <w:ind w:left="2910" w:hanging="244"/>
      </w:pPr>
      <w:rPr>
        <w:rFonts w:hint="default"/>
      </w:rPr>
    </w:lvl>
    <w:lvl w:ilvl="7" w:tplc="1F2C530A">
      <w:numFmt w:val="bullet"/>
      <w:lvlText w:val="•"/>
      <w:lvlJc w:val="left"/>
      <w:pPr>
        <w:ind w:left="3376" w:hanging="244"/>
      </w:pPr>
      <w:rPr>
        <w:rFonts w:hint="default"/>
      </w:rPr>
    </w:lvl>
    <w:lvl w:ilvl="8" w:tplc="03AEA424">
      <w:numFmt w:val="bullet"/>
      <w:lvlText w:val="•"/>
      <w:lvlJc w:val="left"/>
      <w:pPr>
        <w:ind w:left="3841" w:hanging="244"/>
      </w:pPr>
      <w:rPr>
        <w:rFonts w:hint="default"/>
      </w:rPr>
    </w:lvl>
  </w:abstractNum>
  <w:abstractNum w:abstractNumId="3" w15:restartNumberingAfterBreak="0">
    <w:nsid w:val="55EE5EC5"/>
    <w:multiLevelType w:val="hybridMultilevel"/>
    <w:tmpl w:val="F7A895C0"/>
    <w:lvl w:ilvl="0" w:tplc="4FC6C534">
      <w:start w:val="1"/>
      <w:numFmt w:val="decimal"/>
      <w:lvlText w:val="%1."/>
      <w:lvlJc w:val="left"/>
      <w:pPr>
        <w:ind w:left="324" w:hanging="210"/>
      </w:pPr>
      <w:rPr>
        <w:rFonts w:ascii="Times New Roman" w:eastAsia="Times New Roman" w:hAnsi="Times New Roman" w:cs="Times New Roman" w:hint="default"/>
        <w:b/>
        <w:bCs/>
        <w:color w:val="231F20"/>
        <w:spacing w:val="-1"/>
        <w:w w:val="100"/>
        <w:sz w:val="21"/>
        <w:szCs w:val="21"/>
      </w:rPr>
    </w:lvl>
    <w:lvl w:ilvl="1" w:tplc="046E3398">
      <w:numFmt w:val="bullet"/>
      <w:lvlText w:val="•"/>
      <w:lvlJc w:val="left"/>
      <w:pPr>
        <w:ind w:left="765" w:hanging="210"/>
      </w:pPr>
      <w:rPr>
        <w:rFonts w:hint="default"/>
      </w:rPr>
    </w:lvl>
    <w:lvl w:ilvl="2" w:tplc="B8680EB0">
      <w:numFmt w:val="bullet"/>
      <w:lvlText w:val="•"/>
      <w:lvlJc w:val="left"/>
      <w:pPr>
        <w:ind w:left="1210" w:hanging="210"/>
      </w:pPr>
      <w:rPr>
        <w:rFonts w:hint="default"/>
      </w:rPr>
    </w:lvl>
    <w:lvl w:ilvl="3" w:tplc="D93EB696">
      <w:numFmt w:val="bullet"/>
      <w:lvlText w:val="•"/>
      <w:lvlJc w:val="left"/>
      <w:pPr>
        <w:ind w:left="1655" w:hanging="210"/>
      </w:pPr>
      <w:rPr>
        <w:rFonts w:hint="default"/>
      </w:rPr>
    </w:lvl>
    <w:lvl w:ilvl="4" w:tplc="2A7AF784">
      <w:numFmt w:val="bullet"/>
      <w:lvlText w:val="•"/>
      <w:lvlJc w:val="left"/>
      <w:pPr>
        <w:ind w:left="2100" w:hanging="210"/>
      </w:pPr>
      <w:rPr>
        <w:rFonts w:hint="default"/>
      </w:rPr>
    </w:lvl>
    <w:lvl w:ilvl="5" w:tplc="4E129824">
      <w:numFmt w:val="bullet"/>
      <w:lvlText w:val="•"/>
      <w:lvlJc w:val="left"/>
      <w:pPr>
        <w:ind w:left="2545" w:hanging="210"/>
      </w:pPr>
      <w:rPr>
        <w:rFonts w:hint="default"/>
      </w:rPr>
    </w:lvl>
    <w:lvl w:ilvl="6" w:tplc="0A0A87C8">
      <w:numFmt w:val="bullet"/>
      <w:lvlText w:val="•"/>
      <w:lvlJc w:val="left"/>
      <w:pPr>
        <w:ind w:left="2990" w:hanging="210"/>
      </w:pPr>
      <w:rPr>
        <w:rFonts w:hint="default"/>
      </w:rPr>
    </w:lvl>
    <w:lvl w:ilvl="7" w:tplc="AA5C1E3E">
      <w:numFmt w:val="bullet"/>
      <w:lvlText w:val="•"/>
      <w:lvlJc w:val="left"/>
      <w:pPr>
        <w:ind w:left="3436" w:hanging="210"/>
      </w:pPr>
      <w:rPr>
        <w:rFonts w:hint="default"/>
      </w:rPr>
    </w:lvl>
    <w:lvl w:ilvl="8" w:tplc="83E67210">
      <w:numFmt w:val="bullet"/>
      <w:lvlText w:val="•"/>
      <w:lvlJc w:val="left"/>
      <w:pPr>
        <w:ind w:left="3881" w:hanging="210"/>
      </w:pPr>
      <w:rPr>
        <w:rFonts w:hint="default"/>
      </w:rPr>
    </w:lvl>
  </w:abstractNum>
  <w:abstractNum w:abstractNumId="4" w15:restartNumberingAfterBreak="0">
    <w:nsid w:val="64CF20E3"/>
    <w:multiLevelType w:val="hybridMultilevel"/>
    <w:tmpl w:val="7C9AAC80"/>
    <w:lvl w:ilvl="0" w:tplc="47527614">
      <w:start w:val="1"/>
      <w:numFmt w:val="upperLetter"/>
      <w:lvlText w:val="%1."/>
      <w:lvlJc w:val="left"/>
      <w:pPr>
        <w:ind w:left="113" w:hanging="254"/>
      </w:pPr>
      <w:rPr>
        <w:rFonts w:ascii="Times New Roman" w:eastAsia="Times New Roman" w:hAnsi="Times New Roman" w:cs="Times New Roman" w:hint="default"/>
        <w:color w:val="231F20"/>
        <w:spacing w:val="-1"/>
        <w:w w:val="100"/>
        <w:sz w:val="21"/>
        <w:szCs w:val="21"/>
      </w:rPr>
    </w:lvl>
    <w:lvl w:ilvl="1" w:tplc="3A1A45AA">
      <w:start w:val="1"/>
      <w:numFmt w:val="decimal"/>
      <w:lvlText w:val="%2."/>
      <w:lvlJc w:val="left"/>
      <w:pPr>
        <w:ind w:left="114" w:hanging="243"/>
      </w:pPr>
      <w:rPr>
        <w:rFonts w:ascii="Times New Roman" w:eastAsia="Times New Roman" w:hAnsi="Times New Roman" w:cs="Times New Roman" w:hint="default"/>
        <w:color w:val="231F20"/>
        <w:spacing w:val="-23"/>
        <w:w w:val="89"/>
        <w:sz w:val="21"/>
        <w:szCs w:val="21"/>
      </w:rPr>
    </w:lvl>
    <w:lvl w:ilvl="2" w:tplc="EDC64DE0">
      <w:numFmt w:val="bullet"/>
      <w:lvlText w:val="•"/>
      <w:lvlJc w:val="left"/>
      <w:pPr>
        <w:ind w:left="53" w:hanging="243"/>
      </w:pPr>
      <w:rPr>
        <w:rFonts w:hint="default"/>
      </w:rPr>
    </w:lvl>
    <w:lvl w:ilvl="3" w:tplc="FA2CFEDE">
      <w:numFmt w:val="bullet"/>
      <w:lvlText w:val="•"/>
      <w:lvlJc w:val="left"/>
      <w:pPr>
        <w:ind w:left="20" w:hanging="243"/>
      </w:pPr>
      <w:rPr>
        <w:rFonts w:hint="default"/>
      </w:rPr>
    </w:lvl>
    <w:lvl w:ilvl="4" w:tplc="343AE736">
      <w:numFmt w:val="bullet"/>
      <w:lvlText w:val="•"/>
      <w:lvlJc w:val="left"/>
      <w:pPr>
        <w:ind w:left="-13" w:hanging="243"/>
      </w:pPr>
      <w:rPr>
        <w:rFonts w:hint="default"/>
      </w:rPr>
    </w:lvl>
    <w:lvl w:ilvl="5" w:tplc="88EE7F20">
      <w:numFmt w:val="bullet"/>
      <w:lvlText w:val="•"/>
      <w:lvlJc w:val="left"/>
      <w:pPr>
        <w:ind w:left="-47" w:hanging="243"/>
      </w:pPr>
      <w:rPr>
        <w:rFonts w:hint="default"/>
      </w:rPr>
    </w:lvl>
    <w:lvl w:ilvl="6" w:tplc="5BBCBFF4">
      <w:numFmt w:val="bullet"/>
      <w:lvlText w:val="•"/>
      <w:lvlJc w:val="left"/>
      <w:pPr>
        <w:ind w:left="-80" w:hanging="243"/>
      </w:pPr>
      <w:rPr>
        <w:rFonts w:hint="default"/>
      </w:rPr>
    </w:lvl>
    <w:lvl w:ilvl="7" w:tplc="AF0ABA5E">
      <w:numFmt w:val="bullet"/>
      <w:lvlText w:val="•"/>
      <w:lvlJc w:val="left"/>
      <w:pPr>
        <w:ind w:left="-113" w:hanging="243"/>
      </w:pPr>
      <w:rPr>
        <w:rFonts w:hint="default"/>
      </w:rPr>
    </w:lvl>
    <w:lvl w:ilvl="8" w:tplc="5148B414">
      <w:numFmt w:val="bullet"/>
      <w:lvlText w:val="•"/>
      <w:lvlJc w:val="left"/>
      <w:pPr>
        <w:ind w:left="-146" w:hanging="243"/>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C8"/>
    <w:rsid w:val="00015AF4"/>
    <w:rsid w:val="0002479A"/>
    <w:rsid w:val="000A23A3"/>
    <w:rsid w:val="000B1B25"/>
    <w:rsid w:val="000B68C7"/>
    <w:rsid w:val="000C1D5F"/>
    <w:rsid w:val="000E1E52"/>
    <w:rsid w:val="000F14BA"/>
    <w:rsid w:val="000F15FC"/>
    <w:rsid w:val="000F4BC8"/>
    <w:rsid w:val="0010046E"/>
    <w:rsid w:val="0010731B"/>
    <w:rsid w:val="00144F2F"/>
    <w:rsid w:val="00147A03"/>
    <w:rsid w:val="00150730"/>
    <w:rsid w:val="0015324E"/>
    <w:rsid w:val="00183BCC"/>
    <w:rsid w:val="00197FBB"/>
    <w:rsid w:val="001E52CA"/>
    <w:rsid w:val="001E5696"/>
    <w:rsid w:val="00203396"/>
    <w:rsid w:val="00205254"/>
    <w:rsid w:val="002356DB"/>
    <w:rsid w:val="0026458E"/>
    <w:rsid w:val="002B2D5A"/>
    <w:rsid w:val="002C165C"/>
    <w:rsid w:val="002F0F77"/>
    <w:rsid w:val="00312AEF"/>
    <w:rsid w:val="00322870"/>
    <w:rsid w:val="0032614C"/>
    <w:rsid w:val="0035410F"/>
    <w:rsid w:val="00372374"/>
    <w:rsid w:val="003779AA"/>
    <w:rsid w:val="003828AC"/>
    <w:rsid w:val="003A5A68"/>
    <w:rsid w:val="003D44A7"/>
    <w:rsid w:val="00403D5C"/>
    <w:rsid w:val="004327E6"/>
    <w:rsid w:val="00435D79"/>
    <w:rsid w:val="004376DB"/>
    <w:rsid w:val="004860A5"/>
    <w:rsid w:val="00492951"/>
    <w:rsid w:val="004B2379"/>
    <w:rsid w:val="005022A7"/>
    <w:rsid w:val="00512A0B"/>
    <w:rsid w:val="0053589E"/>
    <w:rsid w:val="00541E1B"/>
    <w:rsid w:val="00546102"/>
    <w:rsid w:val="00554947"/>
    <w:rsid w:val="005634DA"/>
    <w:rsid w:val="00593CA9"/>
    <w:rsid w:val="005B4F84"/>
    <w:rsid w:val="005C09DA"/>
    <w:rsid w:val="005C3138"/>
    <w:rsid w:val="005D5B19"/>
    <w:rsid w:val="005F49CA"/>
    <w:rsid w:val="00614D36"/>
    <w:rsid w:val="00620B75"/>
    <w:rsid w:val="00655394"/>
    <w:rsid w:val="00673D41"/>
    <w:rsid w:val="00683025"/>
    <w:rsid w:val="00693081"/>
    <w:rsid w:val="006937D5"/>
    <w:rsid w:val="00697480"/>
    <w:rsid w:val="006A532C"/>
    <w:rsid w:val="006D6F39"/>
    <w:rsid w:val="006E0994"/>
    <w:rsid w:val="006F5142"/>
    <w:rsid w:val="007522EA"/>
    <w:rsid w:val="007918C2"/>
    <w:rsid w:val="007A5302"/>
    <w:rsid w:val="007B3679"/>
    <w:rsid w:val="007B685D"/>
    <w:rsid w:val="007E0BCA"/>
    <w:rsid w:val="00833407"/>
    <w:rsid w:val="00843869"/>
    <w:rsid w:val="00845AC4"/>
    <w:rsid w:val="00852532"/>
    <w:rsid w:val="008648DD"/>
    <w:rsid w:val="008814A9"/>
    <w:rsid w:val="008B1338"/>
    <w:rsid w:val="008C2BDD"/>
    <w:rsid w:val="008D4B23"/>
    <w:rsid w:val="008E5EDD"/>
    <w:rsid w:val="00900360"/>
    <w:rsid w:val="00915D1B"/>
    <w:rsid w:val="00944678"/>
    <w:rsid w:val="00961424"/>
    <w:rsid w:val="00972DC3"/>
    <w:rsid w:val="00986358"/>
    <w:rsid w:val="009A0491"/>
    <w:rsid w:val="009B241B"/>
    <w:rsid w:val="009C705A"/>
    <w:rsid w:val="00A32278"/>
    <w:rsid w:val="00A428DE"/>
    <w:rsid w:val="00A465D8"/>
    <w:rsid w:val="00A97CD6"/>
    <w:rsid w:val="00AA0BCA"/>
    <w:rsid w:val="00AC47AA"/>
    <w:rsid w:val="00AC585E"/>
    <w:rsid w:val="00AC748C"/>
    <w:rsid w:val="00AD6439"/>
    <w:rsid w:val="00AD7268"/>
    <w:rsid w:val="00AF21C1"/>
    <w:rsid w:val="00AF2472"/>
    <w:rsid w:val="00B02D0E"/>
    <w:rsid w:val="00B1050D"/>
    <w:rsid w:val="00B13592"/>
    <w:rsid w:val="00B15C9B"/>
    <w:rsid w:val="00B2277B"/>
    <w:rsid w:val="00B747D8"/>
    <w:rsid w:val="00B750AF"/>
    <w:rsid w:val="00B94352"/>
    <w:rsid w:val="00BB2646"/>
    <w:rsid w:val="00BE721A"/>
    <w:rsid w:val="00BF07BE"/>
    <w:rsid w:val="00C03958"/>
    <w:rsid w:val="00C305EC"/>
    <w:rsid w:val="00C467B4"/>
    <w:rsid w:val="00C55C97"/>
    <w:rsid w:val="00C66DE8"/>
    <w:rsid w:val="00C833BA"/>
    <w:rsid w:val="00CC06F1"/>
    <w:rsid w:val="00CE35D2"/>
    <w:rsid w:val="00D145E4"/>
    <w:rsid w:val="00D169C0"/>
    <w:rsid w:val="00D2026C"/>
    <w:rsid w:val="00D30E4A"/>
    <w:rsid w:val="00D3175E"/>
    <w:rsid w:val="00D571DA"/>
    <w:rsid w:val="00D602D9"/>
    <w:rsid w:val="00D606AC"/>
    <w:rsid w:val="00D92D5D"/>
    <w:rsid w:val="00DB25F2"/>
    <w:rsid w:val="00DB4B0D"/>
    <w:rsid w:val="00DE3BFD"/>
    <w:rsid w:val="00E023E1"/>
    <w:rsid w:val="00E20D87"/>
    <w:rsid w:val="00E239B3"/>
    <w:rsid w:val="00E40D56"/>
    <w:rsid w:val="00EE1E54"/>
    <w:rsid w:val="00EF42C4"/>
    <w:rsid w:val="00F04284"/>
    <w:rsid w:val="00F04BAF"/>
    <w:rsid w:val="00F3794A"/>
    <w:rsid w:val="00F43FFF"/>
    <w:rsid w:val="00F971E9"/>
    <w:rsid w:val="00FA45DE"/>
    <w:rsid w:val="00FA4864"/>
    <w:rsid w:val="00FC003D"/>
    <w:rsid w:val="00FE7C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3E14EE-5A5D-4499-A46A-6169FCE9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4BC8"/>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F4BC8"/>
    <w:tblPr>
      <w:tblInd w:w="0" w:type="dxa"/>
      <w:tblCellMar>
        <w:top w:w="0" w:type="dxa"/>
        <w:left w:w="0" w:type="dxa"/>
        <w:bottom w:w="0" w:type="dxa"/>
        <w:right w:w="0" w:type="dxa"/>
      </w:tblCellMar>
    </w:tblPr>
  </w:style>
  <w:style w:type="paragraph" w:styleId="Corpodetexto">
    <w:name w:val="Body Text"/>
    <w:basedOn w:val="Normal"/>
    <w:uiPriority w:val="1"/>
    <w:qFormat/>
    <w:rsid w:val="000F4BC8"/>
    <w:rPr>
      <w:sz w:val="24"/>
      <w:szCs w:val="24"/>
    </w:rPr>
  </w:style>
  <w:style w:type="paragraph" w:customStyle="1" w:styleId="Ttulo11">
    <w:name w:val="Título 11"/>
    <w:basedOn w:val="Normal"/>
    <w:uiPriority w:val="1"/>
    <w:qFormat/>
    <w:rsid w:val="000F4BC8"/>
    <w:pPr>
      <w:ind w:left="286" w:right="306"/>
      <w:jc w:val="center"/>
      <w:outlineLvl w:val="1"/>
    </w:pPr>
    <w:rPr>
      <w:b/>
      <w:bCs/>
      <w:sz w:val="24"/>
      <w:szCs w:val="24"/>
    </w:rPr>
  </w:style>
  <w:style w:type="paragraph" w:styleId="PargrafodaLista">
    <w:name w:val="List Paragraph"/>
    <w:basedOn w:val="Normal"/>
    <w:uiPriority w:val="1"/>
    <w:qFormat/>
    <w:rsid w:val="000F4BC8"/>
    <w:pPr>
      <w:ind w:left="114"/>
      <w:jc w:val="both"/>
    </w:pPr>
  </w:style>
  <w:style w:type="paragraph" w:customStyle="1" w:styleId="TableParagraph">
    <w:name w:val="Table Paragraph"/>
    <w:basedOn w:val="Normal"/>
    <w:uiPriority w:val="1"/>
    <w:qFormat/>
    <w:rsid w:val="000F4BC8"/>
    <w:pPr>
      <w:spacing w:line="226" w:lineRule="exact"/>
      <w:jc w:val="center"/>
    </w:pPr>
  </w:style>
  <w:style w:type="paragraph" w:styleId="Pr-formataoHTML">
    <w:name w:val="HTML Preformatted"/>
    <w:basedOn w:val="Normal"/>
    <w:link w:val="Pr-formataoHTMLChar"/>
    <w:uiPriority w:val="99"/>
    <w:unhideWhenUsed/>
    <w:rsid w:val="00B747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B747D8"/>
    <w:rPr>
      <w:rFonts w:ascii="Courier New" w:eastAsia="Times New Roman" w:hAnsi="Courier New" w:cs="Courier New"/>
      <w:sz w:val="20"/>
      <w:szCs w:val="20"/>
      <w:lang w:val="pt-BR" w:eastAsia="pt-BR"/>
    </w:rPr>
  </w:style>
  <w:style w:type="paragraph" w:styleId="Cabealho">
    <w:name w:val="header"/>
    <w:basedOn w:val="Normal"/>
    <w:link w:val="CabealhoChar"/>
    <w:uiPriority w:val="99"/>
    <w:semiHidden/>
    <w:unhideWhenUsed/>
    <w:rsid w:val="005C09DA"/>
    <w:pPr>
      <w:tabs>
        <w:tab w:val="center" w:pos="4252"/>
        <w:tab w:val="right" w:pos="8504"/>
      </w:tabs>
    </w:pPr>
  </w:style>
  <w:style w:type="character" w:customStyle="1" w:styleId="CabealhoChar">
    <w:name w:val="Cabeçalho Char"/>
    <w:basedOn w:val="Fontepargpadro"/>
    <w:link w:val="Cabealho"/>
    <w:uiPriority w:val="99"/>
    <w:semiHidden/>
    <w:rsid w:val="005C09DA"/>
    <w:rPr>
      <w:rFonts w:ascii="Times New Roman" w:eastAsia="Times New Roman" w:hAnsi="Times New Roman" w:cs="Times New Roman"/>
    </w:rPr>
  </w:style>
  <w:style w:type="paragraph" w:styleId="Rodap">
    <w:name w:val="footer"/>
    <w:basedOn w:val="Normal"/>
    <w:link w:val="RodapChar"/>
    <w:uiPriority w:val="99"/>
    <w:semiHidden/>
    <w:unhideWhenUsed/>
    <w:rsid w:val="005C09DA"/>
    <w:pPr>
      <w:tabs>
        <w:tab w:val="center" w:pos="4252"/>
        <w:tab w:val="right" w:pos="8504"/>
      </w:tabs>
    </w:pPr>
  </w:style>
  <w:style w:type="character" w:customStyle="1" w:styleId="RodapChar">
    <w:name w:val="Rodapé Char"/>
    <w:basedOn w:val="Fontepargpadro"/>
    <w:link w:val="Rodap"/>
    <w:uiPriority w:val="99"/>
    <w:semiHidden/>
    <w:rsid w:val="005C09DA"/>
    <w:rPr>
      <w:rFonts w:ascii="Times New Roman" w:eastAsia="Times New Roman" w:hAnsi="Times New Roman" w:cs="Times New Roman"/>
    </w:rPr>
  </w:style>
  <w:style w:type="paragraph" w:styleId="NormalWeb">
    <w:name w:val="Normal (Web)"/>
    <w:basedOn w:val="Normal"/>
    <w:uiPriority w:val="99"/>
    <w:semiHidden/>
    <w:unhideWhenUsed/>
    <w:rsid w:val="004B2379"/>
    <w:pPr>
      <w:widowControl/>
      <w:autoSpaceDE/>
      <w:autoSpaceDN/>
      <w:spacing w:before="100" w:beforeAutospacing="1" w:after="100" w:afterAutospacing="1"/>
    </w:pPr>
    <w:rPr>
      <w:rFonts w:eastAsiaTheme="minorEastAsia"/>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82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ielo.br/pdf/reeusp/v41n1/v41n1a01" TargetMode="External"/><Relationship Id="rId18" Type="http://schemas.openxmlformats.org/officeDocument/2006/relationships/hyperlink" Target="http://www.anvisa.gov.br/servicosaude/controle/controle_alcool.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vs.saude.sp.gov.br/zip/U_RDC-ANVISA-35_160810.pdf" TargetMode="External"/><Relationship Id="rId17" Type="http://schemas.openxmlformats.org/officeDocument/2006/relationships/hyperlink" Target="http://www.cdc.gov/hicpac/pdf/guidelines/Disinfection_Nov_2008.pdf" TargetMode="External"/><Relationship Id="rId2" Type="http://schemas.openxmlformats.org/officeDocument/2006/relationships/numbering" Target="numbering.xml"/><Relationship Id="rId16" Type="http://schemas.openxmlformats.org/officeDocument/2006/relationships/hyperlink" Target="http://www.cdc.gov/hicpac/pdf/guidelines/Disinfection_Nov_2008.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rgicalcosmetic.org.br/detalhe-artigo/293/Uso-do-laser-fracionado-nao-" TargetMode="External"/><Relationship Id="rId5" Type="http://schemas.openxmlformats.org/officeDocument/2006/relationships/webSettings" Target="webSettings.xml"/><Relationship Id="rId15" Type="http://schemas.openxmlformats.org/officeDocument/2006/relationships/hyperlink" Target="http://dspace.bc.uepb.edu.br/jspui/bitstream/123456789/8140/1/PDF%20-"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rgicalcosmetic.org.br/detalhe-artigo/281/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A5AAC-C914-45F1-A0DC-FA1931C1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4484</Words>
  <Characters>24217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Itautec</dc:creator>
  <cp:lastModifiedBy>JOAO LUIZ COELHO RIBAS</cp:lastModifiedBy>
  <cp:revision>2</cp:revision>
  <dcterms:created xsi:type="dcterms:W3CDTF">2017-09-11T20:55:00Z</dcterms:created>
  <dcterms:modified xsi:type="dcterms:W3CDTF">2017-09-11T20:55:00Z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15.20.20042</vt:lpwstr>
  </property>
</Properties>
</file>