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17" w:rsidRPr="003108B7" w:rsidRDefault="00665678" w:rsidP="00D613AB">
      <w:pPr>
        <w:spacing w:before="100" w:beforeAutospacing="1" w:line="360" w:lineRule="auto"/>
        <w:jc w:val="center"/>
        <w:rPr>
          <w:rFonts w:ascii="Arial" w:hAnsi="Arial" w:cs="Arial"/>
          <w:b/>
          <w:sz w:val="36"/>
          <w:szCs w:val="36"/>
        </w:rPr>
      </w:pPr>
      <w:bookmarkStart w:id="0" w:name="_GoBack"/>
      <w:r w:rsidRPr="003108B7">
        <w:rPr>
          <w:rFonts w:ascii="Arial" w:hAnsi="Arial" w:cs="Arial"/>
          <w:b/>
          <w:sz w:val="36"/>
          <w:szCs w:val="36"/>
        </w:rPr>
        <w:t>V</w:t>
      </w:r>
      <w:r w:rsidR="003108B7" w:rsidRPr="003108B7">
        <w:rPr>
          <w:rFonts w:ascii="Arial" w:hAnsi="Arial" w:cs="Arial"/>
          <w:b/>
          <w:sz w:val="36"/>
          <w:szCs w:val="36"/>
        </w:rPr>
        <w:t>ariabilidade pluvial</w:t>
      </w:r>
      <w:r w:rsidR="007F782A">
        <w:rPr>
          <w:rFonts w:ascii="Arial" w:hAnsi="Arial" w:cs="Arial"/>
          <w:b/>
          <w:sz w:val="36"/>
          <w:szCs w:val="36"/>
        </w:rPr>
        <w:t>,</w:t>
      </w:r>
      <w:r w:rsidR="003108B7" w:rsidRPr="003108B7">
        <w:rPr>
          <w:rFonts w:ascii="Arial" w:hAnsi="Arial" w:cs="Arial"/>
          <w:b/>
          <w:sz w:val="36"/>
          <w:szCs w:val="36"/>
        </w:rPr>
        <w:t xml:space="preserve"> eventos extremos</w:t>
      </w:r>
      <w:r w:rsidR="007F782A">
        <w:rPr>
          <w:rFonts w:ascii="Arial" w:hAnsi="Arial" w:cs="Arial"/>
          <w:b/>
          <w:sz w:val="36"/>
          <w:szCs w:val="36"/>
        </w:rPr>
        <w:t xml:space="preserve"> e alterações ambientais</w:t>
      </w:r>
      <w:r w:rsidR="003108B7" w:rsidRPr="003108B7">
        <w:rPr>
          <w:rFonts w:ascii="Arial" w:hAnsi="Arial" w:cs="Arial"/>
          <w:b/>
          <w:sz w:val="36"/>
          <w:szCs w:val="36"/>
        </w:rPr>
        <w:t xml:space="preserve"> no corredor da rodovia D. Pedro I – Tamoios no período de </w:t>
      </w:r>
      <w:r w:rsidR="00B22A15" w:rsidRPr="003108B7">
        <w:rPr>
          <w:rFonts w:ascii="Arial" w:hAnsi="Arial" w:cs="Arial"/>
          <w:b/>
          <w:sz w:val="36"/>
          <w:szCs w:val="36"/>
        </w:rPr>
        <w:t>1983-</w:t>
      </w:r>
      <w:proofErr w:type="gramStart"/>
      <w:r w:rsidR="00B22A15" w:rsidRPr="003108B7">
        <w:rPr>
          <w:rFonts w:ascii="Arial" w:hAnsi="Arial" w:cs="Arial"/>
          <w:b/>
          <w:sz w:val="36"/>
          <w:szCs w:val="36"/>
        </w:rPr>
        <w:t>2012</w:t>
      </w:r>
      <w:proofErr w:type="gramEnd"/>
    </w:p>
    <w:bookmarkEnd w:id="0"/>
    <w:p w:rsidR="003108B7" w:rsidRDefault="003108B7" w:rsidP="003108B7">
      <w:pPr>
        <w:spacing w:before="100" w:beforeAutospacing="1" w:line="240" w:lineRule="auto"/>
        <w:jc w:val="center"/>
        <w:rPr>
          <w:rFonts w:ascii="Arial" w:hAnsi="Arial" w:cs="Arial"/>
          <w:b/>
          <w:sz w:val="24"/>
          <w:szCs w:val="24"/>
        </w:rPr>
      </w:pPr>
      <w:r>
        <w:rPr>
          <w:rFonts w:ascii="Arial" w:hAnsi="Arial" w:cs="Arial"/>
          <w:b/>
          <w:sz w:val="24"/>
          <w:szCs w:val="24"/>
        </w:rPr>
        <w:t>Érika Ferreira Moura</w:t>
      </w:r>
    </w:p>
    <w:p w:rsidR="001329E7" w:rsidRPr="001329E7" w:rsidRDefault="003108B7" w:rsidP="003108B7">
      <w:pPr>
        <w:spacing w:before="100" w:beforeAutospacing="1" w:line="240" w:lineRule="auto"/>
        <w:jc w:val="center"/>
        <w:rPr>
          <w:rFonts w:ascii="Arial" w:hAnsi="Arial" w:cs="Arial"/>
          <w:sz w:val="24"/>
          <w:szCs w:val="24"/>
        </w:rPr>
      </w:pPr>
      <w:r w:rsidRPr="001329E7">
        <w:rPr>
          <w:rFonts w:ascii="Arial" w:hAnsi="Arial" w:cs="Arial"/>
          <w:sz w:val="24"/>
          <w:szCs w:val="24"/>
        </w:rPr>
        <w:t>Geógrafa (UNICAMP), Mestrado em Análise Ambiental e Dinâmica Territorial (UNICAMP), Doutoranda em Ambiente e Sociedade (NEPAM- UNICAMP)</w:t>
      </w:r>
      <w:r w:rsidR="001329E7" w:rsidRPr="001329E7">
        <w:rPr>
          <w:rFonts w:ascii="Arial" w:hAnsi="Arial" w:cs="Arial"/>
          <w:sz w:val="24"/>
          <w:szCs w:val="24"/>
        </w:rPr>
        <w:t xml:space="preserve">. E-mail: </w:t>
      </w:r>
      <w:hyperlink r:id="rId9" w:history="1">
        <w:r w:rsidR="001329E7" w:rsidRPr="001329E7">
          <w:rPr>
            <w:rStyle w:val="Hyperlink"/>
            <w:rFonts w:ascii="Arial" w:hAnsi="Arial" w:cs="Arial"/>
            <w:sz w:val="24"/>
            <w:szCs w:val="24"/>
          </w:rPr>
          <w:t>erika.moura03@gmail.com</w:t>
        </w:r>
      </w:hyperlink>
    </w:p>
    <w:p w:rsidR="001329E7" w:rsidRDefault="001329E7" w:rsidP="003108B7">
      <w:pPr>
        <w:spacing w:before="100" w:beforeAutospacing="1" w:line="240" w:lineRule="auto"/>
        <w:jc w:val="center"/>
        <w:rPr>
          <w:rFonts w:ascii="Arial" w:hAnsi="Arial" w:cs="Arial"/>
          <w:b/>
          <w:sz w:val="24"/>
          <w:szCs w:val="24"/>
        </w:rPr>
      </w:pPr>
      <w:r>
        <w:rPr>
          <w:rFonts w:ascii="Arial" w:hAnsi="Arial" w:cs="Arial"/>
          <w:b/>
          <w:sz w:val="24"/>
          <w:szCs w:val="24"/>
        </w:rPr>
        <w:t>Sônia da Cal Seixas</w:t>
      </w:r>
    </w:p>
    <w:p w:rsidR="00193A39" w:rsidRDefault="00193A39" w:rsidP="003108B7">
      <w:pPr>
        <w:spacing w:before="100" w:beforeAutospacing="1" w:line="240" w:lineRule="auto"/>
        <w:jc w:val="center"/>
        <w:rPr>
          <w:rFonts w:ascii="Arial" w:hAnsi="Arial" w:cs="Arial"/>
          <w:shd w:val="clear" w:color="auto" w:fill="FFFFFF"/>
        </w:rPr>
      </w:pPr>
      <w:r w:rsidRPr="00193A39">
        <w:rPr>
          <w:rFonts w:ascii="Arial" w:hAnsi="Arial" w:cs="Arial"/>
          <w:shd w:val="clear" w:color="auto" w:fill="FFFFFF"/>
        </w:rPr>
        <w:t xml:space="preserve">Doutora em Ciências Sociais (UNICAMP), </w:t>
      </w:r>
      <w:proofErr w:type="spellStart"/>
      <w:r w:rsidRPr="00193A39">
        <w:rPr>
          <w:rFonts w:ascii="Arial" w:hAnsi="Arial" w:cs="Arial"/>
          <w:shd w:val="clear" w:color="auto" w:fill="FFFFFF"/>
        </w:rPr>
        <w:t>Pós-doutora</w:t>
      </w:r>
      <w:proofErr w:type="spellEnd"/>
      <w:r w:rsidRPr="00193A39">
        <w:rPr>
          <w:rFonts w:ascii="Arial" w:hAnsi="Arial" w:cs="Arial"/>
          <w:shd w:val="clear" w:color="auto" w:fill="FFFFFF"/>
        </w:rPr>
        <w:t xml:space="preserve"> pela </w:t>
      </w:r>
      <w:proofErr w:type="spellStart"/>
      <w:r w:rsidRPr="00193A39">
        <w:rPr>
          <w:rFonts w:ascii="Arial" w:hAnsi="Arial" w:cs="Arial"/>
          <w:shd w:val="clear" w:color="auto" w:fill="FFFFFF"/>
        </w:rPr>
        <w:t>University</w:t>
      </w:r>
      <w:proofErr w:type="spellEnd"/>
      <w:r w:rsidRPr="00193A39">
        <w:rPr>
          <w:rFonts w:ascii="Arial" w:hAnsi="Arial" w:cs="Arial"/>
          <w:shd w:val="clear" w:color="auto" w:fill="FFFFFF"/>
        </w:rPr>
        <w:t xml:space="preserve"> </w:t>
      </w:r>
      <w:proofErr w:type="spellStart"/>
      <w:r w:rsidRPr="00193A39">
        <w:rPr>
          <w:rFonts w:ascii="Arial" w:hAnsi="Arial" w:cs="Arial"/>
          <w:shd w:val="clear" w:color="auto" w:fill="FFFFFF"/>
        </w:rPr>
        <w:t>of</w:t>
      </w:r>
      <w:proofErr w:type="spellEnd"/>
      <w:r w:rsidRPr="00193A39">
        <w:rPr>
          <w:rFonts w:ascii="Arial" w:hAnsi="Arial" w:cs="Arial"/>
          <w:shd w:val="clear" w:color="auto" w:fill="FFFFFF"/>
        </w:rPr>
        <w:t xml:space="preserve"> Reading. Professora e pesquisadora do Programa de Doutorado Ambiente &amp; Sociedade, do Núcleo de Estudos e Pesquisas Ambientais (NEPAM</w:t>
      </w:r>
      <w:proofErr w:type="gramStart"/>
      <w:r w:rsidRPr="00193A39">
        <w:rPr>
          <w:rFonts w:ascii="Arial" w:hAnsi="Arial" w:cs="Arial"/>
          <w:shd w:val="clear" w:color="auto" w:fill="FFFFFF"/>
        </w:rPr>
        <w:t>)</w:t>
      </w:r>
      <w:proofErr w:type="gramEnd"/>
      <w:r w:rsidRPr="00193A39">
        <w:rPr>
          <w:rFonts w:ascii="Arial" w:hAnsi="Arial" w:cs="Arial"/>
          <w:shd w:val="clear" w:color="auto" w:fill="FFFFFF"/>
        </w:rPr>
        <w:t xml:space="preserve">//Universidade de Campinas – UNICAMP. Bolsista de Produtividade </w:t>
      </w:r>
      <w:proofErr w:type="spellStart"/>
      <w:proofErr w:type="gramStart"/>
      <w:r w:rsidRPr="00193A39">
        <w:rPr>
          <w:rFonts w:ascii="Arial" w:hAnsi="Arial" w:cs="Arial"/>
          <w:shd w:val="clear" w:color="auto" w:fill="FFFFFF"/>
        </w:rPr>
        <w:t>Pq</w:t>
      </w:r>
      <w:proofErr w:type="spellEnd"/>
      <w:r w:rsidRPr="00193A39">
        <w:rPr>
          <w:rFonts w:ascii="Arial" w:hAnsi="Arial" w:cs="Arial"/>
          <w:shd w:val="clear" w:color="auto" w:fill="FFFFFF"/>
        </w:rPr>
        <w:t>-CNPq</w:t>
      </w:r>
      <w:proofErr w:type="gramEnd"/>
      <w:r w:rsidRPr="00193A39">
        <w:rPr>
          <w:rFonts w:ascii="Arial" w:hAnsi="Arial" w:cs="Arial"/>
          <w:shd w:val="clear" w:color="auto" w:fill="FFFFFF"/>
        </w:rPr>
        <w:t>. </w:t>
      </w:r>
      <w:r>
        <w:rPr>
          <w:rFonts w:ascii="Arial" w:hAnsi="Arial" w:cs="Arial"/>
          <w:shd w:val="clear" w:color="auto" w:fill="FFFFFF"/>
          <w:lang w:val="x-none"/>
        </w:rPr>
        <w:t xml:space="preserve">Rua dos Flamboyants, 155, Cidade Universitária– ZIP 13083-867 – Campinas – SP – </w:t>
      </w:r>
      <w:proofErr w:type="spellStart"/>
      <w:r>
        <w:rPr>
          <w:rFonts w:ascii="Arial" w:hAnsi="Arial" w:cs="Arial"/>
          <w:shd w:val="clear" w:color="auto" w:fill="FFFFFF"/>
          <w:lang w:val="x-none"/>
        </w:rPr>
        <w:t>Brazil</w:t>
      </w:r>
      <w:proofErr w:type="spellEnd"/>
      <w:r>
        <w:rPr>
          <w:rFonts w:ascii="Arial" w:hAnsi="Arial" w:cs="Arial"/>
          <w:shd w:val="clear" w:color="auto" w:fill="FFFFFF"/>
          <w:lang w:val="x-none"/>
        </w:rPr>
        <w:t xml:space="preserve">. </w:t>
      </w:r>
      <w:proofErr w:type="spellStart"/>
      <w:r>
        <w:rPr>
          <w:rFonts w:ascii="Arial" w:hAnsi="Arial" w:cs="Arial"/>
          <w:shd w:val="clear" w:color="auto" w:fill="FFFFFF"/>
          <w:lang w:val="x-none"/>
        </w:rPr>
        <w:t>Tel</w:t>
      </w:r>
      <w:proofErr w:type="spellEnd"/>
      <w:r>
        <w:rPr>
          <w:rFonts w:ascii="Arial" w:hAnsi="Arial" w:cs="Arial"/>
          <w:shd w:val="clear" w:color="auto" w:fill="FFFFFF"/>
          <w:lang w:val="x-none"/>
        </w:rPr>
        <w:t>: + 55</w:t>
      </w:r>
      <w:r>
        <w:rPr>
          <w:rStyle w:val="apple-converted-space"/>
          <w:rFonts w:ascii="Arial" w:hAnsi="Arial" w:cs="Arial"/>
          <w:shd w:val="clear" w:color="auto" w:fill="FFFFFF"/>
          <w:lang w:val="x-none"/>
        </w:rPr>
        <w:t> </w:t>
      </w:r>
      <w:hyperlink r:id="rId10" w:tgtFrame="_blank" w:history="1">
        <w:r>
          <w:rPr>
            <w:rStyle w:val="Hyperlink"/>
            <w:rFonts w:ascii="Arial" w:hAnsi="Arial" w:cs="Arial"/>
            <w:color w:val="1155CC"/>
            <w:shd w:val="clear" w:color="auto" w:fill="FFFFFF"/>
            <w:lang w:val="x-none"/>
          </w:rPr>
          <w:t>19 3521 7690</w:t>
        </w:r>
      </w:hyperlink>
      <w:r>
        <w:rPr>
          <w:rFonts w:ascii="Arial" w:hAnsi="Arial" w:cs="Arial"/>
          <w:shd w:val="clear" w:color="auto" w:fill="FFFFFF"/>
          <w:lang w:val="x-none"/>
        </w:rPr>
        <w:t>. e-mail:</w:t>
      </w:r>
      <w:r>
        <w:rPr>
          <w:rStyle w:val="apple-converted-space"/>
          <w:rFonts w:ascii="Arial" w:hAnsi="Arial" w:cs="Arial"/>
          <w:shd w:val="clear" w:color="auto" w:fill="FFFFFF"/>
          <w:lang w:val="x-none"/>
        </w:rPr>
        <w:t> </w:t>
      </w:r>
      <w:hyperlink r:id="rId11" w:tgtFrame="_blank" w:history="1">
        <w:r>
          <w:rPr>
            <w:rStyle w:val="Hyperlink"/>
            <w:rFonts w:ascii="Arial" w:hAnsi="Arial" w:cs="Arial"/>
            <w:color w:val="1155CC"/>
            <w:shd w:val="clear" w:color="auto" w:fill="FFFFFF"/>
          </w:rPr>
          <w:t>srcal@unicamp.br</w:t>
        </w:r>
      </w:hyperlink>
    </w:p>
    <w:p w:rsidR="00193A39" w:rsidRDefault="00193A39" w:rsidP="003108B7">
      <w:pPr>
        <w:spacing w:before="100" w:beforeAutospacing="1" w:line="240" w:lineRule="auto"/>
        <w:jc w:val="center"/>
        <w:rPr>
          <w:rFonts w:ascii="Arial" w:hAnsi="Arial" w:cs="Arial"/>
          <w:b/>
          <w:sz w:val="24"/>
          <w:szCs w:val="24"/>
        </w:rPr>
      </w:pPr>
    </w:p>
    <w:p w:rsidR="001329E7" w:rsidRPr="001329E7" w:rsidRDefault="001329E7" w:rsidP="003108B7">
      <w:pPr>
        <w:spacing w:before="100" w:beforeAutospacing="1" w:line="240" w:lineRule="auto"/>
        <w:jc w:val="center"/>
        <w:rPr>
          <w:rFonts w:ascii="Arial" w:hAnsi="Arial" w:cs="Arial"/>
          <w:b/>
          <w:sz w:val="24"/>
          <w:szCs w:val="24"/>
        </w:rPr>
      </w:pPr>
      <w:r w:rsidRPr="001329E7">
        <w:rPr>
          <w:rFonts w:ascii="Arial" w:hAnsi="Arial" w:cs="Arial"/>
          <w:b/>
          <w:sz w:val="24"/>
          <w:szCs w:val="24"/>
        </w:rPr>
        <w:t>RESUMO</w:t>
      </w:r>
    </w:p>
    <w:p w:rsidR="008E2167" w:rsidRDefault="001329E7" w:rsidP="008E2167">
      <w:pPr>
        <w:spacing w:before="100" w:beforeAutospacing="1" w:line="240" w:lineRule="auto"/>
        <w:jc w:val="both"/>
        <w:rPr>
          <w:rFonts w:ascii="Arial" w:hAnsi="Arial" w:cs="Arial"/>
          <w:color w:val="000000"/>
          <w:sz w:val="24"/>
          <w:szCs w:val="24"/>
          <w:shd w:val="clear" w:color="auto" w:fill="FFFFFF"/>
        </w:rPr>
      </w:pPr>
      <w:r w:rsidRPr="001329E7">
        <w:rPr>
          <w:rFonts w:ascii="Arial" w:hAnsi="Arial" w:cs="Arial"/>
          <w:color w:val="000000"/>
          <w:sz w:val="24"/>
          <w:szCs w:val="24"/>
          <w:shd w:val="clear" w:color="auto" w:fill="FFFFFF"/>
        </w:rPr>
        <w:t xml:space="preserve">O conhecimento das condições climáticas, identificando regiões com maiores riscos de ocorrências de eventos extremos, que possam impactar os diversos setores socioeconômicos e ambientais, tornou-se um grande desafio. No Brasil as maiores ocorrências de eventos extremos estão relacionadas aos fenômenos hidrológicos. </w:t>
      </w:r>
      <w:r w:rsidR="008E2167">
        <w:rPr>
          <w:rFonts w:ascii="Arial" w:hAnsi="Arial" w:cs="Arial"/>
          <w:color w:val="000000"/>
          <w:sz w:val="24"/>
          <w:szCs w:val="24"/>
          <w:shd w:val="clear" w:color="auto" w:fill="FFFFFF"/>
        </w:rPr>
        <w:t xml:space="preserve">Diante da grande velocidade da urbanização sem planejamento e consequente degradação do meio ambiente, as populações se tornam cada vez mais vulneráveis </w:t>
      </w:r>
      <w:r w:rsidR="003D2866">
        <w:rPr>
          <w:rFonts w:ascii="Arial" w:hAnsi="Arial" w:cs="Arial"/>
          <w:color w:val="000000"/>
          <w:sz w:val="24"/>
          <w:szCs w:val="24"/>
          <w:shd w:val="clear" w:color="auto" w:fill="FFFFFF"/>
        </w:rPr>
        <w:t>as</w:t>
      </w:r>
      <w:r w:rsidR="008E2167">
        <w:rPr>
          <w:rFonts w:ascii="Arial" w:hAnsi="Arial" w:cs="Arial"/>
          <w:color w:val="000000"/>
          <w:sz w:val="24"/>
          <w:szCs w:val="24"/>
          <w:shd w:val="clear" w:color="auto" w:fill="FFFFFF"/>
        </w:rPr>
        <w:t xml:space="preserve"> catástrofes relacionadas </w:t>
      </w:r>
      <w:r w:rsidR="003D2866">
        <w:rPr>
          <w:rFonts w:ascii="Arial" w:hAnsi="Arial" w:cs="Arial"/>
          <w:color w:val="000000"/>
          <w:sz w:val="24"/>
          <w:szCs w:val="24"/>
          <w:shd w:val="clear" w:color="auto" w:fill="FFFFFF"/>
        </w:rPr>
        <w:t>às</w:t>
      </w:r>
      <w:r w:rsidR="008E2167">
        <w:rPr>
          <w:rFonts w:ascii="Arial" w:hAnsi="Arial" w:cs="Arial"/>
          <w:color w:val="000000"/>
          <w:sz w:val="24"/>
          <w:szCs w:val="24"/>
          <w:shd w:val="clear" w:color="auto" w:fill="FFFFFF"/>
        </w:rPr>
        <w:t xml:space="preserve"> chuvas. </w:t>
      </w:r>
      <w:r w:rsidRPr="001329E7">
        <w:rPr>
          <w:rFonts w:ascii="Arial" w:hAnsi="Arial" w:cs="Arial"/>
          <w:color w:val="000000"/>
          <w:sz w:val="24"/>
          <w:szCs w:val="24"/>
          <w:shd w:val="clear" w:color="auto" w:fill="FFFFFF"/>
        </w:rPr>
        <w:t>Neste contexto, o objetivo deste trabalho foi utilizar técnicas de mineração de dados para analisar a frequência das ocorrências dos eventos extremos de precipitação durante o período de 198</w:t>
      </w:r>
      <w:r w:rsidR="008E2167">
        <w:rPr>
          <w:rFonts w:ascii="Arial" w:hAnsi="Arial" w:cs="Arial"/>
          <w:color w:val="000000"/>
          <w:sz w:val="24"/>
          <w:szCs w:val="24"/>
          <w:shd w:val="clear" w:color="auto" w:fill="FFFFFF"/>
        </w:rPr>
        <w:t>3</w:t>
      </w:r>
      <w:r w:rsidRPr="001329E7">
        <w:rPr>
          <w:rFonts w:ascii="Arial" w:hAnsi="Arial" w:cs="Arial"/>
          <w:color w:val="000000"/>
          <w:sz w:val="24"/>
          <w:szCs w:val="24"/>
          <w:shd w:val="clear" w:color="auto" w:fill="FFFFFF"/>
        </w:rPr>
        <w:t xml:space="preserve"> a 201</w:t>
      </w:r>
      <w:r w:rsidR="008E2167">
        <w:rPr>
          <w:rFonts w:ascii="Arial" w:hAnsi="Arial" w:cs="Arial"/>
          <w:color w:val="000000"/>
          <w:sz w:val="24"/>
          <w:szCs w:val="24"/>
          <w:shd w:val="clear" w:color="auto" w:fill="FFFFFF"/>
        </w:rPr>
        <w:t>2 em dez municípios que se encontram ao longo do corredor rodoviário D. Pedro I – Tamoios. Por meio da ferramenta de Mineração de Dados, foi possível identificar os anos com mais ocorrência de eventos extremos dentro do período estudado e coloc</w:t>
      </w:r>
      <w:r w:rsidR="003D2866">
        <w:rPr>
          <w:rFonts w:ascii="Arial" w:hAnsi="Arial" w:cs="Arial"/>
          <w:color w:val="000000"/>
          <w:sz w:val="24"/>
          <w:szCs w:val="24"/>
          <w:shd w:val="clear" w:color="auto" w:fill="FFFFFF"/>
        </w:rPr>
        <w:t>á</w:t>
      </w:r>
      <w:r w:rsidR="008E2167">
        <w:rPr>
          <w:rFonts w:ascii="Arial" w:hAnsi="Arial" w:cs="Arial"/>
          <w:color w:val="000000"/>
          <w:sz w:val="24"/>
          <w:szCs w:val="24"/>
          <w:shd w:val="clear" w:color="auto" w:fill="FFFFFF"/>
        </w:rPr>
        <w:t xml:space="preserve">-los em contraposição com os anos de registro de maiores problemas municipais relacionados com inundações, enchentes ou deslizamentos de terra. </w:t>
      </w:r>
      <w:r w:rsidRPr="001329E7">
        <w:rPr>
          <w:rFonts w:ascii="Arial" w:hAnsi="Arial" w:cs="Arial"/>
          <w:color w:val="000000"/>
          <w:sz w:val="24"/>
          <w:szCs w:val="24"/>
          <w:shd w:val="clear" w:color="auto" w:fill="FFFFFF"/>
        </w:rPr>
        <w:t xml:space="preserve">Os resultados reforçam a potencialidade da técnica de mineração de dados </w:t>
      </w:r>
      <w:r w:rsidR="008E2167">
        <w:rPr>
          <w:rFonts w:ascii="Arial" w:hAnsi="Arial" w:cs="Arial"/>
          <w:color w:val="000000"/>
          <w:sz w:val="24"/>
          <w:szCs w:val="24"/>
          <w:shd w:val="clear" w:color="auto" w:fill="FFFFFF"/>
        </w:rPr>
        <w:t>e r</w:t>
      </w:r>
      <w:r w:rsidRPr="001329E7">
        <w:rPr>
          <w:rFonts w:ascii="Arial" w:hAnsi="Arial" w:cs="Arial"/>
          <w:color w:val="000000"/>
          <w:sz w:val="24"/>
          <w:szCs w:val="24"/>
          <w:shd w:val="clear" w:color="auto" w:fill="FFFFFF"/>
        </w:rPr>
        <w:t xml:space="preserve">evelam ainda, </w:t>
      </w:r>
      <w:r w:rsidR="008E2167">
        <w:rPr>
          <w:rFonts w:ascii="Arial" w:hAnsi="Arial" w:cs="Arial"/>
          <w:color w:val="000000"/>
          <w:sz w:val="24"/>
          <w:szCs w:val="24"/>
          <w:shd w:val="clear" w:color="auto" w:fill="FFFFFF"/>
        </w:rPr>
        <w:t xml:space="preserve">que os desastres estão muito mais relacionados com o mau planejamento das cidades e </w:t>
      </w:r>
      <w:r w:rsidR="003D2866">
        <w:rPr>
          <w:rFonts w:ascii="Arial" w:hAnsi="Arial" w:cs="Arial"/>
          <w:color w:val="000000"/>
          <w:sz w:val="24"/>
          <w:szCs w:val="24"/>
          <w:shd w:val="clear" w:color="auto" w:fill="FFFFFF"/>
        </w:rPr>
        <w:t xml:space="preserve">com </w:t>
      </w:r>
      <w:r w:rsidR="008E2167">
        <w:rPr>
          <w:rFonts w:ascii="Arial" w:hAnsi="Arial" w:cs="Arial"/>
          <w:color w:val="000000"/>
          <w:sz w:val="24"/>
          <w:szCs w:val="24"/>
          <w:shd w:val="clear" w:color="auto" w:fill="FFFFFF"/>
        </w:rPr>
        <w:t>a pouca preservação ambiental, do que com eventos pluviais extremos.</w:t>
      </w:r>
    </w:p>
    <w:p w:rsidR="003D2866" w:rsidRDefault="003D2866" w:rsidP="008E2167">
      <w:pPr>
        <w:spacing w:before="100" w:beforeAutospacing="1" w:line="240" w:lineRule="auto"/>
        <w:jc w:val="both"/>
        <w:rPr>
          <w:rFonts w:ascii="Arial" w:hAnsi="Arial" w:cs="Arial"/>
          <w:color w:val="000000"/>
          <w:sz w:val="24"/>
          <w:szCs w:val="24"/>
          <w:shd w:val="clear" w:color="auto" w:fill="FFFFFF"/>
        </w:rPr>
      </w:pPr>
      <w:r w:rsidRPr="003D2866">
        <w:rPr>
          <w:rFonts w:ascii="Arial" w:hAnsi="Arial" w:cs="Arial"/>
          <w:b/>
          <w:color w:val="000000"/>
          <w:sz w:val="24"/>
          <w:szCs w:val="24"/>
          <w:shd w:val="clear" w:color="auto" w:fill="FFFFFF"/>
        </w:rPr>
        <w:t>Palavras- Chave:</w:t>
      </w:r>
      <w:r>
        <w:rPr>
          <w:rFonts w:ascii="Arial" w:hAnsi="Arial" w:cs="Arial"/>
          <w:color w:val="000000"/>
          <w:sz w:val="24"/>
          <w:szCs w:val="24"/>
          <w:shd w:val="clear" w:color="auto" w:fill="FFFFFF"/>
        </w:rPr>
        <w:t xml:space="preserve"> Eventos Extremos, Mineração de Dados, Rodovia D. Pedro I- </w:t>
      </w:r>
      <w:proofErr w:type="gramStart"/>
      <w:r>
        <w:rPr>
          <w:rFonts w:ascii="Arial" w:hAnsi="Arial" w:cs="Arial"/>
          <w:color w:val="000000"/>
          <w:sz w:val="24"/>
          <w:szCs w:val="24"/>
          <w:shd w:val="clear" w:color="auto" w:fill="FFFFFF"/>
        </w:rPr>
        <w:t>Tamoios</w:t>
      </w:r>
      <w:proofErr w:type="gramEnd"/>
    </w:p>
    <w:p w:rsidR="008E2167" w:rsidRPr="007F782A" w:rsidRDefault="003D2866" w:rsidP="003D2866">
      <w:pPr>
        <w:spacing w:before="100" w:beforeAutospacing="1" w:line="240" w:lineRule="auto"/>
        <w:jc w:val="center"/>
        <w:rPr>
          <w:rFonts w:ascii="Arial" w:hAnsi="Arial" w:cs="Arial"/>
          <w:b/>
          <w:color w:val="000000"/>
          <w:sz w:val="24"/>
          <w:szCs w:val="24"/>
          <w:shd w:val="clear" w:color="auto" w:fill="FFFFFF"/>
          <w:lang w:val="en-US"/>
        </w:rPr>
      </w:pPr>
      <w:r w:rsidRPr="007F782A">
        <w:rPr>
          <w:rFonts w:ascii="Arial" w:hAnsi="Arial" w:cs="Arial"/>
          <w:b/>
          <w:color w:val="000000"/>
          <w:sz w:val="24"/>
          <w:szCs w:val="24"/>
          <w:shd w:val="clear" w:color="auto" w:fill="FFFFFF"/>
          <w:lang w:val="en-US"/>
        </w:rPr>
        <w:t>ABSTRACT</w:t>
      </w:r>
    </w:p>
    <w:p w:rsidR="003D2866" w:rsidRPr="003D2866" w:rsidRDefault="003D2866" w:rsidP="003D2866">
      <w:pPr>
        <w:spacing w:before="100" w:beforeAutospacing="1" w:line="240" w:lineRule="auto"/>
        <w:jc w:val="both"/>
        <w:rPr>
          <w:rFonts w:ascii="Arial" w:hAnsi="Arial" w:cs="Arial"/>
          <w:color w:val="000000"/>
          <w:sz w:val="24"/>
          <w:szCs w:val="24"/>
          <w:shd w:val="clear" w:color="auto" w:fill="FFFFFF"/>
          <w:lang w:val="en-US"/>
        </w:rPr>
      </w:pPr>
      <w:r w:rsidRPr="003D2866">
        <w:rPr>
          <w:rFonts w:ascii="Arial" w:hAnsi="Arial" w:cs="Arial"/>
          <w:color w:val="000000"/>
          <w:sz w:val="24"/>
          <w:szCs w:val="24"/>
          <w:shd w:val="clear" w:color="auto" w:fill="FFFFFF"/>
          <w:lang w:val="en-US"/>
        </w:rPr>
        <w:lastRenderedPageBreak/>
        <w:t xml:space="preserve">Knowledge of weather conditions, identifying regions with higher risks of extreme events of events that could impact the number of socioeconomic and environmental sectors, has become a major challenge. In Brazil the largest occurrences of extreme events are related to hydrological phenomena. Given the high speed of urbanization without planning and consequent degradation of the environment, populations become increasingly vulnerable to disasters related to rainfall. In this context, the aim of this study was to use data mining techniques to analyze the frequency of occurrence of extreme precipitation events during the period from 1983 to 2012 in ten cities that lie along the road corridor D. Pedro I - </w:t>
      </w:r>
      <w:proofErr w:type="spellStart"/>
      <w:r w:rsidRPr="003D2866">
        <w:rPr>
          <w:rFonts w:ascii="Arial" w:hAnsi="Arial" w:cs="Arial"/>
          <w:color w:val="000000"/>
          <w:sz w:val="24"/>
          <w:szCs w:val="24"/>
          <w:shd w:val="clear" w:color="auto" w:fill="FFFFFF"/>
          <w:lang w:val="en-US"/>
        </w:rPr>
        <w:t>Tamoios</w:t>
      </w:r>
      <w:proofErr w:type="spellEnd"/>
      <w:r w:rsidRPr="003D2866">
        <w:rPr>
          <w:rFonts w:ascii="Arial" w:hAnsi="Arial" w:cs="Arial"/>
          <w:color w:val="000000"/>
          <w:sz w:val="24"/>
          <w:szCs w:val="24"/>
          <w:shd w:val="clear" w:color="auto" w:fill="FFFFFF"/>
          <w:lang w:val="en-US"/>
        </w:rPr>
        <w:t>. Through Data Mining tool, it was possible to identify the years with more extreme events over the study period and place them in opposition to the years of registration largest municipal problems related to floods, floods or landslides. The results reinforce the potential of data mining technique and also reveal that disasters are much more related to poor planning of cities and with little environmental preservation, than with extreme rainfall events.</w:t>
      </w:r>
    </w:p>
    <w:p w:rsidR="008E2167" w:rsidRPr="003D2866" w:rsidRDefault="003D2866" w:rsidP="003D2866">
      <w:pPr>
        <w:spacing w:before="100" w:beforeAutospacing="1" w:line="240" w:lineRule="auto"/>
        <w:jc w:val="both"/>
        <w:rPr>
          <w:rFonts w:ascii="Arial" w:hAnsi="Arial" w:cs="Arial"/>
          <w:color w:val="000000"/>
          <w:sz w:val="24"/>
          <w:szCs w:val="24"/>
          <w:shd w:val="clear" w:color="auto" w:fill="FFFFFF"/>
          <w:lang w:val="en-US"/>
        </w:rPr>
      </w:pPr>
      <w:r w:rsidRPr="003D2866">
        <w:rPr>
          <w:rFonts w:ascii="Arial" w:hAnsi="Arial" w:cs="Arial"/>
          <w:b/>
          <w:color w:val="000000"/>
          <w:sz w:val="24"/>
          <w:szCs w:val="24"/>
          <w:shd w:val="clear" w:color="auto" w:fill="FFFFFF"/>
          <w:lang w:val="en-US"/>
        </w:rPr>
        <w:t>Key-words:</w:t>
      </w:r>
      <w:r w:rsidRPr="003D2866">
        <w:rPr>
          <w:rFonts w:ascii="Arial" w:hAnsi="Arial" w:cs="Arial"/>
          <w:color w:val="000000"/>
          <w:sz w:val="24"/>
          <w:szCs w:val="24"/>
          <w:shd w:val="clear" w:color="auto" w:fill="FFFFFF"/>
          <w:lang w:val="en-US"/>
        </w:rPr>
        <w:t xml:space="preserve"> Extreme Events, Data Mining, Highway D. Pedro I-</w:t>
      </w:r>
      <w:proofErr w:type="spellStart"/>
      <w:r w:rsidRPr="003D2866">
        <w:rPr>
          <w:rFonts w:ascii="Arial" w:hAnsi="Arial" w:cs="Arial"/>
          <w:color w:val="000000"/>
          <w:sz w:val="24"/>
          <w:szCs w:val="24"/>
          <w:shd w:val="clear" w:color="auto" w:fill="FFFFFF"/>
          <w:lang w:val="en-US"/>
        </w:rPr>
        <w:t>Tamoios</w:t>
      </w:r>
      <w:proofErr w:type="spellEnd"/>
    </w:p>
    <w:p w:rsidR="003D2866" w:rsidRPr="003D2866" w:rsidRDefault="003D2866" w:rsidP="00872FCD">
      <w:pPr>
        <w:spacing w:before="100" w:beforeAutospacing="1" w:line="360" w:lineRule="auto"/>
        <w:jc w:val="both"/>
        <w:rPr>
          <w:rFonts w:ascii="Arial" w:hAnsi="Arial" w:cs="Arial"/>
          <w:b/>
          <w:sz w:val="24"/>
          <w:szCs w:val="24"/>
        </w:rPr>
      </w:pPr>
      <w:r w:rsidRPr="003D2866">
        <w:rPr>
          <w:rFonts w:ascii="Arial" w:hAnsi="Arial" w:cs="Arial"/>
          <w:b/>
          <w:sz w:val="24"/>
          <w:szCs w:val="24"/>
        </w:rPr>
        <w:t>INTRODUÇÃO</w:t>
      </w:r>
    </w:p>
    <w:p w:rsidR="00665678" w:rsidRPr="003108B7" w:rsidRDefault="003D2866" w:rsidP="00872FCD">
      <w:pPr>
        <w:spacing w:before="100" w:beforeAutospacing="1"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1D3CEE" w:rsidRPr="003108B7">
        <w:rPr>
          <w:rFonts w:ascii="Arial" w:hAnsi="Arial" w:cs="Arial"/>
          <w:sz w:val="24"/>
          <w:szCs w:val="24"/>
        </w:rPr>
        <w:t>O acelerado processo de urbanização do estado de São Paulo</w:t>
      </w:r>
      <w:r w:rsidR="00BA2DC4" w:rsidRPr="003108B7">
        <w:rPr>
          <w:rFonts w:ascii="Arial" w:hAnsi="Arial" w:cs="Arial"/>
          <w:sz w:val="24"/>
          <w:szCs w:val="24"/>
        </w:rPr>
        <w:t xml:space="preserve"> contribuiu</w:t>
      </w:r>
      <w:r w:rsidR="001D3CEE" w:rsidRPr="003108B7">
        <w:rPr>
          <w:rFonts w:ascii="Arial" w:hAnsi="Arial" w:cs="Arial"/>
          <w:sz w:val="24"/>
          <w:szCs w:val="24"/>
        </w:rPr>
        <w:t xml:space="preserve"> para uma maior ocupação de áreas de vegetação, trazendo aumento da suscetibilidade</w:t>
      </w:r>
      <w:r w:rsidR="00BA2DC4" w:rsidRPr="003108B7">
        <w:rPr>
          <w:rFonts w:ascii="Arial" w:hAnsi="Arial" w:cs="Arial"/>
          <w:sz w:val="24"/>
          <w:szCs w:val="24"/>
        </w:rPr>
        <w:t xml:space="preserve"> ambiental</w:t>
      </w:r>
      <w:r w:rsidR="001D3CEE" w:rsidRPr="003108B7">
        <w:rPr>
          <w:rFonts w:ascii="Arial" w:hAnsi="Arial" w:cs="Arial"/>
          <w:sz w:val="24"/>
          <w:szCs w:val="24"/>
        </w:rPr>
        <w:t xml:space="preserve"> de alguns locais, bem como o aumento das vulner</w:t>
      </w:r>
      <w:r w:rsidR="00ED742C" w:rsidRPr="003108B7">
        <w:rPr>
          <w:rFonts w:ascii="Arial" w:hAnsi="Arial" w:cs="Arial"/>
          <w:sz w:val="24"/>
          <w:szCs w:val="24"/>
        </w:rPr>
        <w:t>abilidade</w:t>
      </w:r>
      <w:r w:rsidR="00BA2DC4" w:rsidRPr="003108B7">
        <w:rPr>
          <w:rFonts w:ascii="Arial" w:hAnsi="Arial" w:cs="Arial"/>
          <w:sz w:val="24"/>
          <w:szCs w:val="24"/>
        </w:rPr>
        <w:t>s das populações</w:t>
      </w:r>
      <w:r w:rsidR="00ED742C" w:rsidRPr="003108B7">
        <w:rPr>
          <w:rFonts w:ascii="Arial" w:hAnsi="Arial" w:cs="Arial"/>
          <w:sz w:val="24"/>
          <w:szCs w:val="24"/>
        </w:rPr>
        <w:t xml:space="preserve"> </w:t>
      </w:r>
      <w:r w:rsidR="00BA2DC4" w:rsidRPr="003108B7">
        <w:rPr>
          <w:rFonts w:ascii="Arial" w:hAnsi="Arial" w:cs="Arial"/>
          <w:sz w:val="24"/>
          <w:szCs w:val="24"/>
        </w:rPr>
        <w:t>a</w:t>
      </w:r>
      <w:r w:rsidR="00ED742C" w:rsidRPr="003108B7">
        <w:rPr>
          <w:rFonts w:ascii="Arial" w:hAnsi="Arial" w:cs="Arial"/>
          <w:sz w:val="24"/>
          <w:szCs w:val="24"/>
        </w:rPr>
        <w:t xml:space="preserve"> problemas advindos de fenômenos atmosféricos</w:t>
      </w:r>
      <w:r w:rsidR="00BA2DC4" w:rsidRPr="003108B7">
        <w:rPr>
          <w:rFonts w:ascii="Arial" w:hAnsi="Arial" w:cs="Arial"/>
          <w:sz w:val="24"/>
          <w:szCs w:val="24"/>
        </w:rPr>
        <w:t xml:space="preserve"> como inundações e escorregamentos de massa</w:t>
      </w:r>
      <w:r w:rsidR="00ED742C" w:rsidRPr="003108B7">
        <w:rPr>
          <w:rFonts w:ascii="Arial" w:hAnsi="Arial" w:cs="Arial"/>
          <w:sz w:val="24"/>
          <w:szCs w:val="24"/>
        </w:rPr>
        <w:t>. Esse quadro se manifesta não apenas nos grandes centros urbanos, mas também nas cidades médias e pequenas</w:t>
      </w:r>
      <w:r w:rsidR="00BA2DC4" w:rsidRPr="003108B7">
        <w:rPr>
          <w:rFonts w:ascii="Arial" w:hAnsi="Arial" w:cs="Arial"/>
          <w:sz w:val="24"/>
          <w:szCs w:val="24"/>
        </w:rPr>
        <w:t>, como é o</w:t>
      </w:r>
      <w:r w:rsidR="00ED742C" w:rsidRPr="003108B7">
        <w:rPr>
          <w:rFonts w:ascii="Arial" w:hAnsi="Arial" w:cs="Arial"/>
          <w:sz w:val="24"/>
          <w:szCs w:val="24"/>
        </w:rPr>
        <w:t xml:space="preserve"> caso dos municípios </w:t>
      </w:r>
      <w:r w:rsidR="00BA2DC4" w:rsidRPr="003108B7">
        <w:rPr>
          <w:rFonts w:ascii="Arial" w:hAnsi="Arial" w:cs="Arial"/>
          <w:sz w:val="24"/>
          <w:szCs w:val="24"/>
        </w:rPr>
        <w:t>por onde passa o corredor de exportação da Rodovia D. Pedro I e Tamoios.</w:t>
      </w:r>
    </w:p>
    <w:p w:rsidR="003D2866" w:rsidRDefault="00665678" w:rsidP="003D2866">
      <w:pPr>
        <w:spacing w:before="100" w:beforeAutospacing="1" w:line="360" w:lineRule="auto"/>
        <w:jc w:val="both"/>
        <w:rPr>
          <w:rFonts w:ascii="Arial" w:hAnsi="Arial" w:cs="Arial"/>
          <w:sz w:val="24"/>
          <w:szCs w:val="24"/>
        </w:rPr>
      </w:pPr>
      <w:r w:rsidRPr="003108B7">
        <w:rPr>
          <w:rFonts w:ascii="Arial" w:hAnsi="Arial" w:cs="Arial"/>
          <w:sz w:val="24"/>
          <w:szCs w:val="24"/>
        </w:rPr>
        <w:tab/>
      </w:r>
      <w:r w:rsidR="00BA2DC4" w:rsidRPr="003108B7">
        <w:rPr>
          <w:rFonts w:ascii="Arial" w:hAnsi="Arial" w:cs="Arial"/>
          <w:sz w:val="24"/>
          <w:szCs w:val="24"/>
        </w:rPr>
        <w:t xml:space="preserve"> Este estudo</w:t>
      </w:r>
      <w:r w:rsidRPr="003108B7">
        <w:rPr>
          <w:rFonts w:ascii="Arial" w:hAnsi="Arial" w:cs="Arial"/>
          <w:sz w:val="24"/>
          <w:szCs w:val="24"/>
        </w:rPr>
        <w:t xml:space="preserve"> pretendeu</w:t>
      </w:r>
      <w:r w:rsidR="00BA2DC4" w:rsidRPr="003108B7">
        <w:rPr>
          <w:rFonts w:ascii="Arial" w:hAnsi="Arial" w:cs="Arial"/>
          <w:sz w:val="24"/>
          <w:szCs w:val="24"/>
        </w:rPr>
        <w:t xml:space="preserve"> correlacionar, de forma qualitativa e quantitativa, os eventos extremos deflagradores de problemas ambientais (precipitações), suas consequências no meio (alagamentos, inundações, quedas de energia, danos estruturais) e sua relação com o crescimento gerado pela fundação e crescimento urbano gerado pelas rodovias citadas. Os resultados serão apresentados e discutidos em termos de suas tendências espaciais e temporais, cobrindo o período de 19</w:t>
      </w:r>
      <w:r w:rsidR="00505BB1" w:rsidRPr="003108B7">
        <w:rPr>
          <w:rFonts w:ascii="Arial" w:hAnsi="Arial" w:cs="Arial"/>
          <w:sz w:val="24"/>
          <w:szCs w:val="24"/>
        </w:rPr>
        <w:t>83</w:t>
      </w:r>
      <w:r w:rsidR="00BA2DC4" w:rsidRPr="003108B7">
        <w:rPr>
          <w:rFonts w:ascii="Arial" w:hAnsi="Arial" w:cs="Arial"/>
          <w:sz w:val="24"/>
          <w:szCs w:val="24"/>
        </w:rPr>
        <w:t xml:space="preserve"> a 201</w:t>
      </w:r>
      <w:r w:rsidR="00505BB1" w:rsidRPr="003108B7">
        <w:rPr>
          <w:rFonts w:ascii="Arial" w:hAnsi="Arial" w:cs="Arial"/>
          <w:sz w:val="24"/>
          <w:szCs w:val="24"/>
        </w:rPr>
        <w:t>2</w:t>
      </w:r>
      <w:r w:rsidR="00BA2DC4" w:rsidRPr="003108B7">
        <w:rPr>
          <w:rFonts w:ascii="Arial" w:hAnsi="Arial" w:cs="Arial"/>
          <w:sz w:val="24"/>
          <w:szCs w:val="24"/>
        </w:rPr>
        <w:t xml:space="preserve"> para os</w:t>
      </w:r>
      <w:r w:rsidR="0060709F" w:rsidRPr="003108B7">
        <w:rPr>
          <w:rFonts w:ascii="Arial" w:hAnsi="Arial" w:cs="Arial"/>
          <w:sz w:val="24"/>
          <w:szCs w:val="24"/>
        </w:rPr>
        <w:t xml:space="preserve"> seguintes mu</w:t>
      </w:r>
      <w:r w:rsidR="00BA2DC4" w:rsidRPr="003108B7">
        <w:rPr>
          <w:rFonts w:ascii="Arial" w:hAnsi="Arial" w:cs="Arial"/>
          <w:sz w:val="24"/>
          <w:szCs w:val="24"/>
        </w:rPr>
        <w:t>nicípios</w:t>
      </w:r>
      <w:r w:rsidR="0060709F" w:rsidRPr="003108B7">
        <w:rPr>
          <w:rFonts w:ascii="Arial" w:hAnsi="Arial" w:cs="Arial"/>
          <w:sz w:val="24"/>
          <w:szCs w:val="24"/>
        </w:rPr>
        <w:t>:</w:t>
      </w:r>
      <w:r w:rsidR="001D29DD" w:rsidRPr="003108B7">
        <w:rPr>
          <w:rFonts w:ascii="Arial" w:hAnsi="Arial" w:cs="Arial"/>
          <w:sz w:val="24"/>
          <w:szCs w:val="24"/>
        </w:rPr>
        <w:t xml:space="preserve"> Caraguatatuba, Atibaia, Jambeiro, Bom Jesus dos Perdões, Igaratá, Itatiba, </w:t>
      </w:r>
      <w:r w:rsidR="00D613AB" w:rsidRPr="003108B7">
        <w:rPr>
          <w:rFonts w:ascii="Arial" w:hAnsi="Arial" w:cs="Arial"/>
          <w:sz w:val="24"/>
          <w:szCs w:val="24"/>
        </w:rPr>
        <w:t>Jarinu</w:t>
      </w:r>
      <w:r w:rsidR="001D29DD" w:rsidRPr="003108B7">
        <w:rPr>
          <w:rFonts w:ascii="Arial" w:hAnsi="Arial" w:cs="Arial"/>
          <w:sz w:val="24"/>
          <w:szCs w:val="24"/>
        </w:rPr>
        <w:t xml:space="preserve">, Nazaré Paulista, Jacareí, Paraibuna. </w:t>
      </w:r>
      <w:r w:rsidR="00505BB1" w:rsidRPr="003108B7">
        <w:rPr>
          <w:rFonts w:ascii="Arial" w:hAnsi="Arial" w:cs="Arial"/>
          <w:sz w:val="24"/>
          <w:szCs w:val="24"/>
        </w:rPr>
        <w:t xml:space="preserve">Para a análise do estudo utilizamos </w:t>
      </w:r>
      <w:r w:rsidR="00F25579" w:rsidRPr="003108B7">
        <w:rPr>
          <w:rFonts w:ascii="Arial" w:hAnsi="Arial" w:cs="Arial"/>
          <w:sz w:val="24"/>
          <w:szCs w:val="24"/>
        </w:rPr>
        <w:t>a ferramenta</w:t>
      </w:r>
      <w:r w:rsidR="003D2866" w:rsidRPr="003108B7">
        <w:rPr>
          <w:rFonts w:ascii="Arial" w:hAnsi="Arial" w:cs="Arial"/>
          <w:sz w:val="24"/>
          <w:szCs w:val="24"/>
        </w:rPr>
        <w:t xml:space="preserve"> </w:t>
      </w:r>
      <w:r w:rsidR="00505BB1" w:rsidRPr="003108B7">
        <w:rPr>
          <w:rFonts w:ascii="Arial" w:hAnsi="Arial" w:cs="Arial"/>
          <w:sz w:val="24"/>
          <w:szCs w:val="24"/>
        </w:rPr>
        <w:t xml:space="preserve">Data Mining (Mineração de Dados), </w:t>
      </w:r>
      <w:r w:rsidR="0060709F" w:rsidRPr="003108B7">
        <w:rPr>
          <w:rFonts w:ascii="Arial" w:hAnsi="Arial" w:cs="Arial"/>
          <w:sz w:val="24"/>
          <w:szCs w:val="24"/>
        </w:rPr>
        <w:t>a fim de</w:t>
      </w:r>
      <w:r w:rsidR="00505BB1" w:rsidRPr="003108B7">
        <w:rPr>
          <w:rFonts w:ascii="Arial" w:hAnsi="Arial" w:cs="Arial"/>
          <w:sz w:val="24"/>
          <w:szCs w:val="24"/>
        </w:rPr>
        <w:t xml:space="preserve"> identificarmos </w:t>
      </w:r>
      <w:r w:rsidR="001D29DD" w:rsidRPr="003108B7">
        <w:rPr>
          <w:rFonts w:ascii="Arial" w:hAnsi="Arial" w:cs="Arial"/>
          <w:sz w:val="24"/>
          <w:szCs w:val="24"/>
        </w:rPr>
        <w:t xml:space="preserve">zonas pluviometricamente homogêneas, </w:t>
      </w:r>
      <w:r w:rsidR="00505BB1" w:rsidRPr="003108B7">
        <w:rPr>
          <w:rFonts w:ascii="Arial" w:hAnsi="Arial" w:cs="Arial"/>
          <w:sz w:val="24"/>
          <w:szCs w:val="24"/>
        </w:rPr>
        <w:t xml:space="preserve">e por meio destas </w:t>
      </w:r>
      <w:r w:rsidR="0060709F" w:rsidRPr="003108B7">
        <w:rPr>
          <w:rFonts w:ascii="Arial" w:hAnsi="Arial" w:cs="Arial"/>
          <w:sz w:val="24"/>
          <w:szCs w:val="24"/>
        </w:rPr>
        <w:t xml:space="preserve">avaliar a variabilidade pluvial, visto que o </w:t>
      </w:r>
      <w:r w:rsidR="003D2866">
        <w:rPr>
          <w:rFonts w:ascii="Arial" w:hAnsi="Arial" w:cs="Arial"/>
          <w:sz w:val="24"/>
          <w:szCs w:val="24"/>
        </w:rPr>
        <w:t>c</w:t>
      </w:r>
      <w:r w:rsidR="0060709F" w:rsidRPr="003108B7">
        <w:rPr>
          <w:rFonts w:ascii="Arial" w:hAnsi="Arial" w:cs="Arial"/>
          <w:sz w:val="24"/>
          <w:szCs w:val="24"/>
        </w:rPr>
        <w:t xml:space="preserve">orredor rodoviário D. Pedro I- </w:t>
      </w:r>
      <w:r w:rsidR="0060709F" w:rsidRPr="003108B7">
        <w:rPr>
          <w:rFonts w:ascii="Arial" w:hAnsi="Arial" w:cs="Arial"/>
          <w:sz w:val="24"/>
          <w:szCs w:val="24"/>
        </w:rPr>
        <w:lastRenderedPageBreak/>
        <w:t xml:space="preserve">Tamoios provocou um grande aumento da frota circulante nestes </w:t>
      </w:r>
      <w:r w:rsidR="00F25579" w:rsidRPr="003108B7">
        <w:rPr>
          <w:rFonts w:ascii="Arial" w:hAnsi="Arial" w:cs="Arial"/>
          <w:sz w:val="24"/>
          <w:szCs w:val="24"/>
        </w:rPr>
        <w:t>municípios</w:t>
      </w:r>
      <w:r w:rsidR="0060709F" w:rsidRPr="003108B7">
        <w:rPr>
          <w:rFonts w:ascii="Arial" w:hAnsi="Arial" w:cs="Arial"/>
          <w:sz w:val="24"/>
          <w:szCs w:val="24"/>
        </w:rPr>
        <w:t xml:space="preserve"> ou próximos a eles, ocasionando alterações ambientais e sociais que podem afetar as condições climáticas desta área.</w:t>
      </w:r>
    </w:p>
    <w:p w:rsidR="003D2866" w:rsidRDefault="003D2866" w:rsidP="003D2866">
      <w:pPr>
        <w:spacing w:before="100" w:beforeAutospacing="1" w:line="360" w:lineRule="auto"/>
        <w:jc w:val="both"/>
        <w:rPr>
          <w:rFonts w:ascii="Arial" w:hAnsi="Arial" w:cs="Arial"/>
          <w:sz w:val="24"/>
          <w:szCs w:val="24"/>
        </w:rPr>
      </w:pPr>
    </w:p>
    <w:p w:rsidR="001D29DD" w:rsidRPr="003D2866" w:rsidRDefault="001D29DD" w:rsidP="003D2866">
      <w:pPr>
        <w:spacing w:before="100" w:beforeAutospacing="1" w:line="360" w:lineRule="auto"/>
        <w:jc w:val="both"/>
        <w:rPr>
          <w:rFonts w:ascii="Arial" w:hAnsi="Arial" w:cs="Arial"/>
          <w:sz w:val="24"/>
          <w:szCs w:val="24"/>
        </w:rPr>
      </w:pPr>
      <w:r w:rsidRPr="003108B7">
        <w:rPr>
          <w:rFonts w:ascii="Arial" w:hAnsi="Arial" w:cs="Arial"/>
          <w:b/>
          <w:sz w:val="24"/>
          <w:szCs w:val="24"/>
        </w:rPr>
        <w:t>M</w:t>
      </w:r>
      <w:r w:rsidR="003D2866">
        <w:rPr>
          <w:rFonts w:ascii="Arial" w:hAnsi="Arial" w:cs="Arial"/>
          <w:b/>
          <w:sz w:val="24"/>
          <w:szCs w:val="24"/>
        </w:rPr>
        <w:t>ATERIAIS E MÉTODOS</w:t>
      </w:r>
    </w:p>
    <w:p w:rsidR="003D2866" w:rsidRDefault="00665678" w:rsidP="003D2866">
      <w:pPr>
        <w:spacing w:before="100" w:beforeAutospacing="1" w:line="360" w:lineRule="auto"/>
        <w:jc w:val="both"/>
        <w:rPr>
          <w:rFonts w:ascii="Arial" w:hAnsi="Arial" w:cs="Arial"/>
          <w:sz w:val="24"/>
          <w:szCs w:val="24"/>
        </w:rPr>
      </w:pPr>
      <w:r w:rsidRPr="003108B7">
        <w:rPr>
          <w:rFonts w:ascii="Arial" w:hAnsi="Arial" w:cs="Arial"/>
          <w:sz w:val="24"/>
          <w:szCs w:val="24"/>
        </w:rPr>
        <w:tab/>
      </w:r>
      <w:r w:rsidR="003D2866">
        <w:rPr>
          <w:rFonts w:ascii="Arial" w:hAnsi="Arial" w:cs="Arial"/>
          <w:sz w:val="24"/>
          <w:szCs w:val="24"/>
        </w:rPr>
        <w:tab/>
      </w:r>
      <w:r w:rsidR="001D29DD" w:rsidRPr="003108B7">
        <w:rPr>
          <w:rFonts w:ascii="Arial" w:hAnsi="Arial" w:cs="Arial"/>
          <w:sz w:val="24"/>
          <w:szCs w:val="24"/>
        </w:rPr>
        <w:t xml:space="preserve">Utilizamos a </w:t>
      </w:r>
      <w:r w:rsidRPr="003108B7">
        <w:rPr>
          <w:rFonts w:ascii="Arial" w:hAnsi="Arial" w:cs="Arial"/>
          <w:sz w:val="24"/>
          <w:szCs w:val="24"/>
        </w:rPr>
        <w:t xml:space="preserve">metodologia </w:t>
      </w:r>
      <w:r w:rsidR="001D29DD" w:rsidRPr="003108B7">
        <w:rPr>
          <w:rFonts w:ascii="Arial" w:hAnsi="Arial" w:cs="Arial"/>
          <w:sz w:val="24"/>
          <w:szCs w:val="24"/>
        </w:rPr>
        <w:t xml:space="preserve">da Mineração de </w:t>
      </w:r>
      <w:r w:rsidR="00872FCD" w:rsidRPr="003108B7">
        <w:rPr>
          <w:rFonts w:ascii="Arial" w:hAnsi="Arial" w:cs="Arial"/>
          <w:sz w:val="24"/>
          <w:szCs w:val="24"/>
        </w:rPr>
        <w:t>D</w:t>
      </w:r>
      <w:r w:rsidR="001D29DD" w:rsidRPr="003108B7">
        <w:rPr>
          <w:rFonts w:ascii="Arial" w:hAnsi="Arial" w:cs="Arial"/>
          <w:sz w:val="24"/>
          <w:szCs w:val="24"/>
        </w:rPr>
        <w:t xml:space="preserve">ados </w:t>
      </w:r>
      <w:r w:rsidR="00872FCD" w:rsidRPr="003108B7">
        <w:rPr>
          <w:rFonts w:ascii="Arial" w:hAnsi="Arial" w:cs="Arial"/>
          <w:sz w:val="24"/>
          <w:szCs w:val="24"/>
        </w:rPr>
        <w:t xml:space="preserve">também conhecida como </w:t>
      </w:r>
      <w:r w:rsidR="00872FCD" w:rsidRPr="00B677D3">
        <w:rPr>
          <w:rFonts w:ascii="Arial" w:hAnsi="Arial" w:cs="Arial"/>
          <w:i/>
          <w:sz w:val="24"/>
          <w:szCs w:val="24"/>
        </w:rPr>
        <w:t>Data Mining</w:t>
      </w:r>
      <w:r w:rsidR="00872FCD" w:rsidRPr="003108B7">
        <w:rPr>
          <w:rFonts w:ascii="Arial" w:hAnsi="Arial" w:cs="Arial"/>
          <w:sz w:val="24"/>
          <w:szCs w:val="24"/>
        </w:rPr>
        <w:t xml:space="preserve">, que </w:t>
      </w:r>
      <w:r w:rsidR="00872FCD" w:rsidRPr="003108B7">
        <w:rPr>
          <w:rFonts w:ascii="Arial" w:hAnsi="Arial" w:cs="Arial"/>
          <w:color w:val="252525"/>
          <w:sz w:val="24"/>
          <w:szCs w:val="24"/>
          <w:shd w:val="clear" w:color="auto" w:fill="FFFFFF"/>
        </w:rPr>
        <w:t>é o processo de explorar grandes quantidades de dados à procura de padrões consistentes, como regras de associação ou sequências temporais, para detectar relacionamentos sistemáticos entre</w:t>
      </w:r>
      <w:r w:rsidR="00872FCD" w:rsidRPr="003108B7">
        <w:rPr>
          <w:rStyle w:val="apple-converted-space"/>
          <w:rFonts w:ascii="Arial" w:hAnsi="Arial" w:cs="Arial"/>
          <w:color w:val="252525"/>
          <w:sz w:val="24"/>
          <w:szCs w:val="24"/>
          <w:shd w:val="clear" w:color="auto" w:fill="FFFFFF"/>
        </w:rPr>
        <w:t> variáveis</w:t>
      </w:r>
      <w:r w:rsidR="00872FCD" w:rsidRPr="003108B7">
        <w:rPr>
          <w:rFonts w:ascii="Arial" w:hAnsi="Arial" w:cs="Arial"/>
          <w:color w:val="252525"/>
          <w:sz w:val="24"/>
          <w:szCs w:val="24"/>
          <w:shd w:val="clear" w:color="auto" w:fill="FFFFFF"/>
        </w:rPr>
        <w:t xml:space="preserve">, detectando assim novos subconjuntos de dados. </w:t>
      </w:r>
      <w:r w:rsidR="00075417" w:rsidRPr="003108B7">
        <w:rPr>
          <w:rFonts w:ascii="Arial" w:hAnsi="Arial" w:cs="Arial"/>
          <w:sz w:val="24"/>
          <w:szCs w:val="24"/>
        </w:rPr>
        <w:t>A metodologia visando à descoberta de conhecimento em banco de dados foi dividida em cinco etapas, de acordo com o modelo CRIP-DM (</w:t>
      </w:r>
      <w:r w:rsidR="00075417" w:rsidRPr="00B677D3">
        <w:rPr>
          <w:rFonts w:ascii="Arial" w:hAnsi="Arial" w:cs="Arial"/>
          <w:i/>
          <w:sz w:val="24"/>
          <w:szCs w:val="24"/>
        </w:rPr>
        <w:t xml:space="preserve">Cross </w:t>
      </w:r>
      <w:proofErr w:type="spellStart"/>
      <w:r w:rsidR="00075417" w:rsidRPr="00B677D3">
        <w:rPr>
          <w:rFonts w:ascii="Arial" w:hAnsi="Arial" w:cs="Arial"/>
          <w:i/>
          <w:sz w:val="24"/>
          <w:szCs w:val="24"/>
        </w:rPr>
        <w:t>Industry</w:t>
      </w:r>
      <w:proofErr w:type="spellEnd"/>
      <w:r w:rsidR="00075417" w:rsidRPr="00B677D3">
        <w:rPr>
          <w:rFonts w:ascii="Arial" w:hAnsi="Arial" w:cs="Arial"/>
          <w:i/>
          <w:sz w:val="24"/>
          <w:szCs w:val="24"/>
        </w:rPr>
        <w:t xml:space="preserve"> Standard </w:t>
      </w:r>
      <w:proofErr w:type="spellStart"/>
      <w:r w:rsidR="00075417" w:rsidRPr="00B677D3">
        <w:rPr>
          <w:rFonts w:ascii="Arial" w:hAnsi="Arial" w:cs="Arial"/>
          <w:i/>
          <w:sz w:val="24"/>
          <w:szCs w:val="24"/>
        </w:rPr>
        <w:t>Process</w:t>
      </w:r>
      <w:proofErr w:type="spellEnd"/>
      <w:r w:rsidR="00075417" w:rsidRPr="00B677D3">
        <w:rPr>
          <w:rFonts w:ascii="Arial" w:hAnsi="Arial" w:cs="Arial"/>
          <w:i/>
          <w:sz w:val="24"/>
          <w:szCs w:val="24"/>
        </w:rPr>
        <w:t xml:space="preserve"> for Data Mining</w:t>
      </w:r>
      <w:r w:rsidR="00075417" w:rsidRPr="003108B7">
        <w:rPr>
          <w:rFonts w:ascii="Arial" w:hAnsi="Arial" w:cs="Arial"/>
          <w:sz w:val="24"/>
          <w:szCs w:val="24"/>
        </w:rPr>
        <w:t>), proposto por C</w:t>
      </w:r>
      <w:r w:rsidR="00F25579" w:rsidRPr="003108B7">
        <w:rPr>
          <w:rFonts w:ascii="Arial" w:hAnsi="Arial" w:cs="Arial"/>
          <w:sz w:val="24"/>
          <w:szCs w:val="24"/>
        </w:rPr>
        <w:t>HAPMMAN</w:t>
      </w:r>
      <w:r w:rsidR="00075417" w:rsidRPr="003108B7">
        <w:rPr>
          <w:rFonts w:ascii="Arial" w:hAnsi="Arial" w:cs="Arial"/>
          <w:sz w:val="24"/>
          <w:szCs w:val="24"/>
        </w:rPr>
        <w:t xml:space="preserve"> </w:t>
      </w:r>
      <w:proofErr w:type="gramStart"/>
      <w:r w:rsidR="00075417" w:rsidRPr="003108B7">
        <w:rPr>
          <w:rFonts w:ascii="Arial" w:hAnsi="Arial" w:cs="Arial"/>
          <w:sz w:val="24"/>
          <w:szCs w:val="24"/>
        </w:rPr>
        <w:t>et</w:t>
      </w:r>
      <w:proofErr w:type="gramEnd"/>
      <w:r w:rsidR="00075417" w:rsidRPr="003108B7">
        <w:rPr>
          <w:rFonts w:ascii="Arial" w:hAnsi="Arial" w:cs="Arial"/>
          <w:sz w:val="24"/>
          <w:szCs w:val="24"/>
        </w:rPr>
        <w:t xml:space="preserve"> al (2000). As etapas </w:t>
      </w:r>
      <w:r w:rsidR="003D2866">
        <w:rPr>
          <w:rFonts w:ascii="Arial" w:hAnsi="Arial" w:cs="Arial"/>
          <w:sz w:val="24"/>
          <w:szCs w:val="24"/>
        </w:rPr>
        <w:t>foram dividas da seguinte forma</w:t>
      </w:r>
      <w:r w:rsidR="00B677D3">
        <w:rPr>
          <w:rFonts w:ascii="Arial" w:hAnsi="Arial" w:cs="Arial"/>
          <w:sz w:val="24"/>
          <w:szCs w:val="24"/>
        </w:rPr>
        <w:t>:</w:t>
      </w:r>
    </w:p>
    <w:p w:rsidR="00B677D3" w:rsidRDefault="00075417" w:rsidP="00B677D3">
      <w:pPr>
        <w:spacing w:before="100" w:beforeAutospacing="1" w:line="360" w:lineRule="auto"/>
        <w:jc w:val="both"/>
        <w:rPr>
          <w:rFonts w:ascii="Arial" w:hAnsi="Arial" w:cs="Arial"/>
          <w:b/>
          <w:sz w:val="24"/>
          <w:szCs w:val="24"/>
        </w:rPr>
      </w:pPr>
      <w:r w:rsidRPr="003108B7">
        <w:rPr>
          <w:rFonts w:ascii="Arial" w:hAnsi="Arial" w:cs="Arial"/>
          <w:b/>
          <w:sz w:val="24"/>
          <w:szCs w:val="24"/>
        </w:rPr>
        <w:t xml:space="preserve"> C</w:t>
      </w:r>
      <w:r w:rsidR="003D2866">
        <w:rPr>
          <w:rFonts w:ascii="Arial" w:hAnsi="Arial" w:cs="Arial"/>
          <w:b/>
          <w:sz w:val="24"/>
          <w:szCs w:val="24"/>
        </w:rPr>
        <w:t>OLETA DE DADOS</w:t>
      </w:r>
    </w:p>
    <w:p w:rsidR="00075417" w:rsidRPr="003108B7" w:rsidRDefault="00872FCD" w:rsidP="00B677D3">
      <w:pPr>
        <w:spacing w:before="100" w:beforeAutospacing="1" w:line="360" w:lineRule="auto"/>
        <w:jc w:val="both"/>
        <w:rPr>
          <w:rFonts w:ascii="Arial" w:hAnsi="Arial" w:cs="Arial"/>
          <w:sz w:val="24"/>
          <w:szCs w:val="24"/>
        </w:rPr>
      </w:pPr>
      <w:r w:rsidRPr="003108B7">
        <w:rPr>
          <w:rFonts w:ascii="Arial" w:hAnsi="Arial" w:cs="Arial"/>
          <w:sz w:val="24"/>
          <w:szCs w:val="24"/>
        </w:rPr>
        <w:tab/>
      </w:r>
      <w:r w:rsidR="003D2866">
        <w:rPr>
          <w:rFonts w:ascii="Arial" w:hAnsi="Arial" w:cs="Arial"/>
          <w:sz w:val="24"/>
          <w:szCs w:val="24"/>
        </w:rPr>
        <w:tab/>
      </w:r>
      <w:r w:rsidR="00075417" w:rsidRPr="003108B7">
        <w:rPr>
          <w:rFonts w:ascii="Arial" w:hAnsi="Arial" w:cs="Arial"/>
          <w:sz w:val="24"/>
          <w:szCs w:val="24"/>
        </w:rPr>
        <w:t xml:space="preserve">As séries históricas desse estudo </w:t>
      </w:r>
      <w:r w:rsidR="002615BF" w:rsidRPr="003108B7">
        <w:rPr>
          <w:rFonts w:ascii="Arial" w:hAnsi="Arial" w:cs="Arial"/>
          <w:sz w:val="24"/>
          <w:szCs w:val="24"/>
        </w:rPr>
        <w:t>fo</w:t>
      </w:r>
      <w:r w:rsidR="00075417" w:rsidRPr="003108B7">
        <w:rPr>
          <w:rFonts w:ascii="Arial" w:hAnsi="Arial" w:cs="Arial"/>
          <w:sz w:val="24"/>
          <w:szCs w:val="24"/>
        </w:rPr>
        <w:t>r</w:t>
      </w:r>
      <w:r w:rsidR="002615BF" w:rsidRPr="003108B7">
        <w:rPr>
          <w:rFonts w:ascii="Arial" w:hAnsi="Arial" w:cs="Arial"/>
          <w:sz w:val="24"/>
          <w:szCs w:val="24"/>
        </w:rPr>
        <w:t>am</w:t>
      </w:r>
      <w:r w:rsidR="00075417" w:rsidRPr="003108B7">
        <w:rPr>
          <w:rFonts w:ascii="Arial" w:hAnsi="Arial" w:cs="Arial"/>
          <w:sz w:val="24"/>
          <w:szCs w:val="24"/>
        </w:rPr>
        <w:t xml:space="preserve"> adquiridas </w:t>
      </w:r>
      <w:r w:rsidRPr="003108B7">
        <w:rPr>
          <w:rFonts w:ascii="Arial" w:hAnsi="Arial" w:cs="Arial"/>
          <w:sz w:val="24"/>
          <w:szCs w:val="24"/>
        </w:rPr>
        <w:t>em duas bases de dados sendo</w:t>
      </w:r>
      <w:r w:rsidR="00075417" w:rsidRPr="003108B7">
        <w:rPr>
          <w:rFonts w:ascii="Arial" w:hAnsi="Arial" w:cs="Arial"/>
          <w:sz w:val="24"/>
          <w:szCs w:val="24"/>
        </w:rPr>
        <w:t xml:space="preserve"> da Agência Nacional de Água (ANA), no sistema de informações hidrológicas (</w:t>
      </w:r>
      <w:hyperlink r:id="rId12" w:history="1">
        <w:r w:rsidR="00075417" w:rsidRPr="003108B7">
          <w:rPr>
            <w:rStyle w:val="Hyperlink"/>
            <w:rFonts w:ascii="Arial" w:hAnsi="Arial" w:cs="Arial"/>
            <w:sz w:val="24"/>
            <w:szCs w:val="24"/>
          </w:rPr>
          <w:t>http://hidroweb.ana.gov.br/</w:t>
        </w:r>
      </w:hyperlink>
      <w:r w:rsidR="00075417" w:rsidRPr="003108B7">
        <w:rPr>
          <w:rFonts w:ascii="Arial" w:hAnsi="Arial" w:cs="Arial"/>
          <w:sz w:val="24"/>
          <w:szCs w:val="24"/>
        </w:rPr>
        <w:t>), (ANA, 2008)</w:t>
      </w:r>
      <w:r w:rsidRPr="003108B7">
        <w:rPr>
          <w:rFonts w:ascii="Arial" w:hAnsi="Arial" w:cs="Arial"/>
          <w:sz w:val="24"/>
          <w:szCs w:val="24"/>
        </w:rPr>
        <w:t xml:space="preserve"> e do Departamento de Águas e Energia Elétrica do estado de São Paulo (DAEE)</w:t>
      </w:r>
      <w:r w:rsidR="00075417" w:rsidRPr="003108B7">
        <w:rPr>
          <w:rFonts w:ascii="Arial" w:hAnsi="Arial" w:cs="Arial"/>
          <w:sz w:val="24"/>
          <w:szCs w:val="24"/>
        </w:rPr>
        <w:t>. Além dos dados de chuva o</w:t>
      </w:r>
      <w:r w:rsidRPr="003108B7">
        <w:rPr>
          <w:rFonts w:ascii="Arial" w:hAnsi="Arial" w:cs="Arial"/>
          <w:sz w:val="24"/>
          <w:szCs w:val="24"/>
        </w:rPr>
        <w:t>s</w:t>
      </w:r>
      <w:r w:rsidR="00075417" w:rsidRPr="003108B7">
        <w:rPr>
          <w:rFonts w:ascii="Arial" w:hAnsi="Arial" w:cs="Arial"/>
          <w:sz w:val="24"/>
          <w:szCs w:val="24"/>
        </w:rPr>
        <w:t xml:space="preserve"> banco</w:t>
      </w:r>
      <w:r w:rsidRPr="003108B7">
        <w:rPr>
          <w:rFonts w:ascii="Arial" w:hAnsi="Arial" w:cs="Arial"/>
          <w:sz w:val="24"/>
          <w:szCs w:val="24"/>
        </w:rPr>
        <w:t>s</w:t>
      </w:r>
      <w:r w:rsidR="00075417" w:rsidRPr="003108B7">
        <w:rPr>
          <w:rFonts w:ascii="Arial" w:hAnsi="Arial" w:cs="Arial"/>
          <w:sz w:val="24"/>
          <w:szCs w:val="24"/>
        </w:rPr>
        <w:t xml:space="preserve"> </w:t>
      </w:r>
      <w:r w:rsidRPr="003108B7">
        <w:rPr>
          <w:rFonts w:ascii="Arial" w:hAnsi="Arial" w:cs="Arial"/>
          <w:sz w:val="24"/>
          <w:szCs w:val="24"/>
        </w:rPr>
        <w:t>são</w:t>
      </w:r>
      <w:r w:rsidR="00075417" w:rsidRPr="003108B7">
        <w:rPr>
          <w:rFonts w:ascii="Arial" w:hAnsi="Arial" w:cs="Arial"/>
          <w:sz w:val="24"/>
          <w:szCs w:val="24"/>
        </w:rPr>
        <w:t xml:space="preserve"> composto</w:t>
      </w:r>
      <w:r w:rsidRPr="003108B7">
        <w:rPr>
          <w:rFonts w:ascii="Arial" w:hAnsi="Arial" w:cs="Arial"/>
          <w:sz w:val="24"/>
          <w:szCs w:val="24"/>
        </w:rPr>
        <w:t>s</w:t>
      </w:r>
      <w:r w:rsidR="00075417" w:rsidRPr="003108B7">
        <w:rPr>
          <w:rFonts w:ascii="Arial" w:hAnsi="Arial" w:cs="Arial"/>
          <w:sz w:val="24"/>
          <w:szCs w:val="24"/>
        </w:rPr>
        <w:t xml:space="preserve"> pelo nome, município onde a estação está localizada, posição geográfica (latitude e longitude), ano de início e ano de fim de cada estação pluviométrica.</w:t>
      </w:r>
    </w:p>
    <w:p w:rsidR="00075417" w:rsidRPr="003108B7" w:rsidRDefault="00872FCD" w:rsidP="00872FCD">
      <w:pPr>
        <w:pStyle w:val="PargrafodaLista"/>
        <w:spacing w:line="360" w:lineRule="auto"/>
        <w:ind w:left="0"/>
        <w:jc w:val="both"/>
        <w:rPr>
          <w:rFonts w:ascii="Arial" w:hAnsi="Arial" w:cs="Arial"/>
          <w:sz w:val="24"/>
          <w:szCs w:val="24"/>
        </w:rPr>
      </w:pPr>
      <w:r w:rsidRPr="003108B7">
        <w:rPr>
          <w:rFonts w:ascii="Arial" w:hAnsi="Arial" w:cs="Arial"/>
          <w:sz w:val="24"/>
          <w:szCs w:val="24"/>
        </w:rPr>
        <w:tab/>
      </w:r>
      <w:r w:rsidR="00B677D3">
        <w:rPr>
          <w:rFonts w:ascii="Arial" w:hAnsi="Arial" w:cs="Arial"/>
          <w:sz w:val="24"/>
          <w:szCs w:val="24"/>
        </w:rPr>
        <w:tab/>
      </w:r>
      <w:r w:rsidR="002615BF" w:rsidRPr="003108B7">
        <w:rPr>
          <w:rFonts w:ascii="Arial" w:hAnsi="Arial" w:cs="Arial"/>
          <w:sz w:val="24"/>
          <w:szCs w:val="24"/>
        </w:rPr>
        <w:t>Foram</w:t>
      </w:r>
      <w:r w:rsidR="00075417" w:rsidRPr="003108B7">
        <w:rPr>
          <w:rFonts w:ascii="Arial" w:hAnsi="Arial" w:cs="Arial"/>
          <w:sz w:val="24"/>
          <w:szCs w:val="24"/>
        </w:rPr>
        <w:t xml:space="preserve"> escolhidas séries homogêneas e contínuas abrangendo o máximo período amostral possível. Sendo assim, </w:t>
      </w:r>
      <w:r w:rsidR="00B677D3">
        <w:rPr>
          <w:rFonts w:ascii="Arial" w:hAnsi="Arial" w:cs="Arial"/>
          <w:sz w:val="24"/>
          <w:szCs w:val="24"/>
        </w:rPr>
        <w:t>foi</w:t>
      </w:r>
      <w:r w:rsidR="00075417" w:rsidRPr="003108B7">
        <w:rPr>
          <w:rFonts w:ascii="Arial" w:hAnsi="Arial" w:cs="Arial"/>
          <w:sz w:val="24"/>
          <w:szCs w:val="24"/>
        </w:rPr>
        <w:t xml:space="preserve"> selecionado um número de estações com dados diários de precipitação que possam representar todo</w:t>
      </w:r>
      <w:r w:rsidRPr="003108B7">
        <w:rPr>
          <w:rFonts w:ascii="Arial" w:hAnsi="Arial" w:cs="Arial"/>
          <w:sz w:val="24"/>
          <w:szCs w:val="24"/>
        </w:rPr>
        <w:t>s os municípios estudados</w:t>
      </w:r>
      <w:r w:rsidR="00075417" w:rsidRPr="003108B7">
        <w:rPr>
          <w:rFonts w:ascii="Arial" w:hAnsi="Arial" w:cs="Arial"/>
          <w:sz w:val="24"/>
          <w:szCs w:val="24"/>
        </w:rPr>
        <w:t>.</w:t>
      </w:r>
    </w:p>
    <w:p w:rsidR="00075417" w:rsidRPr="003108B7" w:rsidRDefault="00872FCD" w:rsidP="00872FCD">
      <w:pPr>
        <w:spacing w:line="360" w:lineRule="auto"/>
        <w:jc w:val="both"/>
        <w:rPr>
          <w:rFonts w:ascii="Arial" w:hAnsi="Arial" w:cs="Arial"/>
          <w:sz w:val="24"/>
          <w:szCs w:val="24"/>
        </w:rPr>
      </w:pPr>
      <w:r w:rsidRPr="003108B7">
        <w:rPr>
          <w:rFonts w:ascii="Arial" w:hAnsi="Arial" w:cs="Arial"/>
          <w:sz w:val="24"/>
          <w:szCs w:val="24"/>
        </w:rPr>
        <w:tab/>
      </w:r>
      <w:r w:rsidR="00B677D3">
        <w:rPr>
          <w:rFonts w:ascii="Arial" w:hAnsi="Arial" w:cs="Arial"/>
          <w:sz w:val="24"/>
          <w:szCs w:val="24"/>
        </w:rPr>
        <w:tab/>
      </w:r>
      <w:r w:rsidR="00075417" w:rsidRPr="003108B7">
        <w:rPr>
          <w:rFonts w:ascii="Arial" w:hAnsi="Arial" w:cs="Arial"/>
          <w:sz w:val="24"/>
          <w:szCs w:val="24"/>
        </w:rPr>
        <w:t xml:space="preserve">Primeiro, os dados da estação em análise serão comparados aos dados de uma ou mais estações vizinhas, denominadas estações de apoio. Geralmente, selecionam-se duas estações com base na localização geográfica, período de cobertura e coeficiente de correlação. A partir daí de acordo com os dados da estação, o programa, baseado em cálculos estatísticos, estabelece </w:t>
      </w:r>
      <w:r w:rsidR="00075417" w:rsidRPr="003108B7">
        <w:rPr>
          <w:rFonts w:ascii="Arial" w:hAnsi="Arial" w:cs="Arial"/>
          <w:sz w:val="24"/>
          <w:szCs w:val="24"/>
        </w:rPr>
        <w:lastRenderedPageBreak/>
        <w:t>intervalos de aceitação sendo que, se o total mensal da estação em análise estiver fora do intervalo de aceitação das estações de apoio selecionadas, o programa recusa este valor e sugere outro, com maior possibilidade de ocorrência.</w:t>
      </w:r>
    </w:p>
    <w:p w:rsidR="00B677D3" w:rsidRDefault="00872FCD" w:rsidP="00B677D3">
      <w:pPr>
        <w:pStyle w:val="PargrafodaLista"/>
        <w:spacing w:line="360" w:lineRule="auto"/>
        <w:ind w:left="0"/>
        <w:jc w:val="both"/>
        <w:rPr>
          <w:rFonts w:ascii="Arial" w:hAnsi="Arial" w:cs="Arial"/>
          <w:sz w:val="24"/>
          <w:szCs w:val="24"/>
        </w:rPr>
      </w:pPr>
      <w:r w:rsidRPr="003108B7">
        <w:rPr>
          <w:rFonts w:ascii="Arial" w:hAnsi="Arial" w:cs="Arial"/>
          <w:sz w:val="24"/>
          <w:szCs w:val="24"/>
        </w:rPr>
        <w:tab/>
      </w:r>
      <w:r w:rsidR="00B677D3">
        <w:rPr>
          <w:rFonts w:ascii="Arial" w:hAnsi="Arial" w:cs="Arial"/>
          <w:sz w:val="24"/>
          <w:szCs w:val="24"/>
        </w:rPr>
        <w:tab/>
      </w:r>
      <w:r w:rsidR="00075417" w:rsidRPr="003108B7">
        <w:rPr>
          <w:rFonts w:ascii="Arial" w:hAnsi="Arial" w:cs="Arial"/>
          <w:sz w:val="24"/>
          <w:szCs w:val="24"/>
        </w:rPr>
        <w:t xml:space="preserve">Após o término da primeira crítica, </w:t>
      </w:r>
      <w:r w:rsidR="00B677D3">
        <w:rPr>
          <w:rFonts w:ascii="Arial" w:hAnsi="Arial" w:cs="Arial"/>
          <w:sz w:val="24"/>
          <w:szCs w:val="24"/>
        </w:rPr>
        <w:t>foi</w:t>
      </w:r>
      <w:r w:rsidR="00075417" w:rsidRPr="003108B7">
        <w:rPr>
          <w:rFonts w:ascii="Arial" w:hAnsi="Arial" w:cs="Arial"/>
          <w:sz w:val="24"/>
          <w:szCs w:val="24"/>
        </w:rPr>
        <w:t xml:space="preserve"> iniciada a segunda, que te</w:t>
      </w:r>
      <w:r w:rsidR="00B677D3">
        <w:rPr>
          <w:rFonts w:ascii="Arial" w:hAnsi="Arial" w:cs="Arial"/>
          <w:sz w:val="24"/>
          <w:szCs w:val="24"/>
        </w:rPr>
        <w:t>ve</w:t>
      </w:r>
      <w:r w:rsidR="00075417" w:rsidRPr="003108B7">
        <w:rPr>
          <w:rFonts w:ascii="Arial" w:hAnsi="Arial" w:cs="Arial"/>
          <w:sz w:val="24"/>
          <w:szCs w:val="24"/>
        </w:rPr>
        <w:t xml:space="preserve"> o mesmo procedimento, porém, utilizando-se a nova série gerada com os valores sugeridos na primeira etapa. Uma vez obtida </w:t>
      </w:r>
      <w:r w:rsidR="00B677D3" w:rsidRPr="003108B7">
        <w:rPr>
          <w:rFonts w:ascii="Arial" w:hAnsi="Arial" w:cs="Arial"/>
          <w:sz w:val="24"/>
          <w:szCs w:val="24"/>
        </w:rPr>
        <w:t>à</w:t>
      </w:r>
      <w:r w:rsidR="00075417" w:rsidRPr="003108B7">
        <w:rPr>
          <w:rFonts w:ascii="Arial" w:hAnsi="Arial" w:cs="Arial"/>
          <w:sz w:val="24"/>
          <w:szCs w:val="24"/>
        </w:rPr>
        <w:t xml:space="preserve"> consistência em nível mensal, faz-se a compatibilização com os dados diários, eliminando-se aqueles correspondentes a períodos rejeitados (MA</w:t>
      </w:r>
      <w:r w:rsidR="00370AB8" w:rsidRPr="003108B7">
        <w:rPr>
          <w:rFonts w:ascii="Arial" w:hAnsi="Arial" w:cs="Arial"/>
          <w:sz w:val="24"/>
          <w:szCs w:val="24"/>
        </w:rPr>
        <w:t xml:space="preserve">RCUZZO, </w:t>
      </w:r>
      <w:proofErr w:type="gramStart"/>
      <w:r w:rsidR="00075417" w:rsidRPr="003108B7">
        <w:rPr>
          <w:rFonts w:ascii="Arial" w:hAnsi="Arial" w:cs="Arial"/>
          <w:sz w:val="24"/>
          <w:szCs w:val="24"/>
        </w:rPr>
        <w:t>et</w:t>
      </w:r>
      <w:proofErr w:type="gramEnd"/>
      <w:r w:rsidR="00075417" w:rsidRPr="003108B7">
        <w:rPr>
          <w:rFonts w:ascii="Arial" w:hAnsi="Arial" w:cs="Arial"/>
          <w:sz w:val="24"/>
          <w:szCs w:val="24"/>
        </w:rPr>
        <w:t xml:space="preserve"> al., 20</w:t>
      </w:r>
      <w:r w:rsidR="00370AB8" w:rsidRPr="003108B7">
        <w:rPr>
          <w:rFonts w:ascii="Arial" w:hAnsi="Arial" w:cs="Arial"/>
          <w:sz w:val="24"/>
          <w:szCs w:val="24"/>
        </w:rPr>
        <w:t>1</w:t>
      </w:r>
      <w:r w:rsidR="00075417" w:rsidRPr="003108B7">
        <w:rPr>
          <w:rFonts w:ascii="Arial" w:hAnsi="Arial" w:cs="Arial"/>
          <w:sz w:val="24"/>
          <w:szCs w:val="24"/>
        </w:rPr>
        <w:t>1).</w:t>
      </w:r>
    </w:p>
    <w:p w:rsidR="00B677D3" w:rsidRDefault="00B677D3" w:rsidP="00B677D3">
      <w:pPr>
        <w:pStyle w:val="PargrafodaLista"/>
        <w:spacing w:line="360" w:lineRule="auto"/>
        <w:ind w:left="0"/>
        <w:jc w:val="both"/>
        <w:rPr>
          <w:rFonts w:ascii="Arial" w:hAnsi="Arial" w:cs="Arial"/>
          <w:sz w:val="24"/>
          <w:szCs w:val="24"/>
        </w:rPr>
      </w:pPr>
    </w:p>
    <w:p w:rsidR="00181893" w:rsidRPr="003108B7" w:rsidRDefault="00075417" w:rsidP="00B677D3">
      <w:pPr>
        <w:pStyle w:val="PargrafodaLista"/>
        <w:spacing w:line="360" w:lineRule="auto"/>
        <w:ind w:left="0"/>
        <w:jc w:val="both"/>
        <w:rPr>
          <w:rFonts w:ascii="Arial" w:hAnsi="Arial" w:cs="Arial"/>
          <w:sz w:val="24"/>
          <w:szCs w:val="24"/>
        </w:rPr>
      </w:pPr>
      <w:r w:rsidRPr="003108B7">
        <w:rPr>
          <w:rFonts w:ascii="Arial" w:hAnsi="Arial" w:cs="Arial"/>
          <w:b/>
          <w:bCs/>
          <w:sz w:val="24"/>
          <w:szCs w:val="24"/>
        </w:rPr>
        <w:t>P</w:t>
      </w:r>
      <w:r w:rsidR="00B677D3">
        <w:rPr>
          <w:rFonts w:ascii="Arial" w:hAnsi="Arial" w:cs="Arial"/>
          <w:b/>
          <w:bCs/>
          <w:sz w:val="24"/>
          <w:szCs w:val="24"/>
        </w:rPr>
        <w:t>REPARAÇÃO DOS DADOS</w:t>
      </w:r>
    </w:p>
    <w:p w:rsidR="00075417" w:rsidRPr="003108B7" w:rsidRDefault="00872FCD" w:rsidP="00872FCD">
      <w:pPr>
        <w:pStyle w:val="PargrafodaLista"/>
        <w:autoSpaceDE w:val="0"/>
        <w:autoSpaceDN w:val="0"/>
        <w:adjustRightInd w:val="0"/>
        <w:spacing w:line="360" w:lineRule="auto"/>
        <w:ind w:left="0"/>
        <w:jc w:val="both"/>
        <w:rPr>
          <w:rFonts w:ascii="Arial" w:hAnsi="Arial" w:cs="Arial"/>
          <w:sz w:val="24"/>
          <w:szCs w:val="24"/>
        </w:rPr>
      </w:pPr>
      <w:r w:rsidRPr="003108B7">
        <w:rPr>
          <w:rFonts w:ascii="Arial" w:hAnsi="Arial" w:cs="Arial"/>
          <w:sz w:val="24"/>
          <w:szCs w:val="24"/>
        </w:rPr>
        <w:tab/>
      </w:r>
      <w:r w:rsidR="00B677D3">
        <w:rPr>
          <w:rFonts w:ascii="Arial" w:hAnsi="Arial" w:cs="Arial"/>
          <w:sz w:val="24"/>
          <w:szCs w:val="24"/>
        </w:rPr>
        <w:tab/>
      </w:r>
      <w:r w:rsidR="00075417" w:rsidRPr="003108B7">
        <w:rPr>
          <w:rFonts w:ascii="Arial" w:hAnsi="Arial" w:cs="Arial"/>
          <w:sz w:val="24"/>
          <w:szCs w:val="24"/>
        </w:rPr>
        <w:t xml:space="preserve">O conjunto de dados </w:t>
      </w:r>
      <w:r w:rsidR="00B677D3">
        <w:rPr>
          <w:rFonts w:ascii="Arial" w:hAnsi="Arial" w:cs="Arial"/>
          <w:sz w:val="24"/>
          <w:szCs w:val="24"/>
        </w:rPr>
        <w:t>foi</w:t>
      </w:r>
      <w:r w:rsidR="00075417" w:rsidRPr="003108B7">
        <w:rPr>
          <w:rFonts w:ascii="Arial" w:hAnsi="Arial" w:cs="Arial"/>
          <w:sz w:val="24"/>
          <w:szCs w:val="24"/>
        </w:rPr>
        <w:t xml:space="preserve"> construído em formato </w:t>
      </w:r>
      <w:r w:rsidR="00075417" w:rsidRPr="00B677D3">
        <w:rPr>
          <w:rFonts w:ascii="Arial" w:hAnsi="Arial" w:cs="Arial"/>
          <w:i/>
          <w:sz w:val="24"/>
          <w:szCs w:val="24"/>
        </w:rPr>
        <w:t>Excel</w:t>
      </w:r>
      <w:r w:rsidR="00075417" w:rsidRPr="003108B7">
        <w:rPr>
          <w:rFonts w:ascii="Arial" w:hAnsi="Arial" w:cs="Arial"/>
          <w:sz w:val="24"/>
          <w:szCs w:val="24"/>
        </w:rPr>
        <w:t xml:space="preserve">, sendo os dados de chuva, obtidos dos arquivos </w:t>
      </w:r>
      <w:r w:rsidR="00075417" w:rsidRPr="00B677D3">
        <w:rPr>
          <w:rFonts w:ascii="Arial" w:hAnsi="Arial" w:cs="Arial"/>
          <w:i/>
          <w:sz w:val="24"/>
          <w:szCs w:val="24"/>
        </w:rPr>
        <w:t>Access</w:t>
      </w:r>
      <w:r w:rsidR="00075417" w:rsidRPr="003108B7">
        <w:rPr>
          <w:rFonts w:ascii="Arial" w:hAnsi="Arial" w:cs="Arial"/>
          <w:sz w:val="24"/>
          <w:szCs w:val="24"/>
        </w:rPr>
        <w:t>, formando uma só planilha com as linhas representando as estações meteorológicas e colunas representando os 30 anos de dados.</w:t>
      </w:r>
    </w:p>
    <w:p w:rsidR="00B677D3" w:rsidRDefault="00872FCD" w:rsidP="00B677D3">
      <w:pPr>
        <w:autoSpaceDE w:val="0"/>
        <w:autoSpaceDN w:val="0"/>
        <w:adjustRightInd w:val="0"/>
        <w:spacing w:line="360" w:lineRule="auto"/>
        <w:jc w:val="both"/>
        <w:rPr>
          <w:rFonts w:ascii="Arial" w:hAnsi="Arial" w:cs="Arial"/>
          <w:sz w:val="24"/>
          <w:szCs w:val="24"/>
        </w:rPr>
      </w:pPr>
      <w:r w:rsidRPr="003108B7">
        <w:rPr>
          <w:rFonts w:ascii="Arial" w:hAnsi="Arial" w:cs="Arial"/>
          <w:sz w:val="24"/>
          <w:szCs w:val="24"/>
        </w:rPr>
        <w:tab/>
      </w:r>
      <w:r w:rsidR="00B677D3">
        <w:rPr>
          <w:rFonts w:ascii="Arial" w:hAnsi="Arial" w:cs="Arial"/>
          <w:sz w:val="24"/>
          <w:szCs w:val="24"/>
        </w:rPr>
        <w:tab/>
      </w:r>
      <w:r w:rsidR="00075417" w:rsidRPr="003108B7">
        <w:rPr>
          <w:rFonts w:ascii="Arial" w:hAnsi="Arial" w:cs="Arial"/>
          <w:sz w:val="24"/>
          <w:szCs w:val="24"/>
        </w:rPr>
        <w:t xml:space="preserve">A partir dos dados de precipitação pluviométrica diária </w:t>
      </w:r>
      <w:r w:rsidR="00B677D3">
        <w:rPr>
          <w:rFonts w:ascii="Arial" w:hAnsi="Arial" w:cs="Arial"/>
          <w:sz w:val="24"/>
          <w:szCs w:val="24"/>
        </w:rPr>
        <w:t>foi</w:t>
      </w:r>
      <w:r w:rsidR="00075417" w:rsidRPr="003108B7">
        <w:rPr>
          <w:rFonts w:ascii="Arial" w:hAnsi="Arial" w:cs="Arial"/>
          <w:sz w:val="24"/>
          <w:szCs w:val="24"/>
        </w:rPr>
        <w:t xml:space="preserve"> construído um banco com os dados de chuva mensal, com a finalidade de agrupar as estações em zonas pluviometricamente homogêneas. O conjunto de dados mensais foi dividido em três conjuntos distintos, a partir da divisão da série histórica em períodos de 10 anos. O primeiro refere-se ao período de 19</w:t>
      </w:r>
      <w:r w:rsidR="00CB6F35" w:rsidRPr="003108B7">
        <w:rPr>
          <w:rFonts w:ascii="Arial" w:hAnsi="Arial" w:cs="Arial"/>
          <w:sz w:val="24"/>
          <w:szCs w:val="24"/>
        </w:rPr>
        <w:t>83</w:t>
      </w:r>
      <w:r w:rsidR="00075417" w:rsidRPr="003108B7">
        <w:rPr>
          <w:rFonts w:ascii="Arial" w:hAnsi="Arial" w:cs="Arial"/>
          <w:sz w:val="24"/>
          <w:szCs w:val="24"/>
        </w:rPr>
        <w:t xml:space="preserve"> a 19</w:t>
      </w:r>
      <w:r w:rsidR="00CB6F35" w:rsidRPr="003108B7">
        <w:rPr>
          <w:rFonts w:ascii="Arial" w:hAnsi="Arial" w:cs="Arial"/>
          <w:sz w:val="24"/>
          <w:szCs w:val="24"/>
        </w:rPr>
        <w:t>92</w:t>
      </w:r>
      <w:r w:rsidR="00075417" w:rsidRPr="003108B7">
        <w:rPr>
          <w:rFonts w:ascii="Arial" w:hAnsi="Arial" w:cs="Arial"/>
          <w:sz w:val="24"/>
          <w:szCs w:val="24"/>
        </w:rPr>
        <w:t>, o segundo de 19</w:t>
      </w:r>
      <w:r w:rsidR="00CB6F35" w:rsidRPr="003108B7">
        <w:rPr>
          <w:rFonts w:ascii="Arial" w:hAnsi="Arial" w:cs="Arial"/>
          <w:sz w:val="24"/>
          <w:szCs w:val="24"/>
        </w:rPr>
        <w:t>93</w:t>
      </w:r>
      <w:r w:rsidR="00075417" w:rsidRPr="003108B7">
        <w:rPr>
          <w:rFonts w:ascii="Arial" w:hAnsi="Arial" w:cs="Arial"/>
          <w:sz w:val="24"/>
          <w:szCs w:val="24"/>
        </w:rPr>
        <w:t xml:space="preserve"> a </w:t>
      </w:r>
      <w:r w:rsidR="00CB6F35" w:rsidRPr="003108B7">
        <w:rPr>
          <w:rFonts w:ascii="Arial" w:hAnsi="Arial" w:cs="Arial"/>
          <w:sz w:val="24"/>
          <w:szCs w:val="24"/>
        </w:rPr>
        <w:t>2002</w:t>
      </w:r>
      <w:r w:rsidR="00075417" w:rsidRPr="003108B7">
        <w:rPr>
          <w:rFonts w:ascii="Arial" w:hAnsi="Arial" w:cs="Arial"/>
          <w:sz w:val="24"/>
          <w:szCs w:val="24"/>
        </w:rPr>
        <w:t xml:space="preserve">, e o terceiro ao período de </w:t>
      </w:r>
      <w:r w:rsidR="00CB6F35" w:rsidRPr="003108B7">
        <w:rPr>
          <w:rFonts w:ascii="Arial" w:hAnsi="Arial" w:cs="Arial"/>
          <w:sz w:val="24"/>
          <w:szCs w:val="24"/>
        </w:rPr>
        <w:t>2003</w:t>
      </w:r>
      <w:r w:rsidR="00075417" w:rsidRPr="003108B7">
        <w:rPr>
          <w:rFonts w:ascii="Arial" w:hAnsi="Arial" w:cs="Arial"/>
          <w:sz w:val="24"/>
          <w:szCs w:val="24"/>
        </w:rPr>
        <w:t xml:space="preserve"> a 20</w:t>
      </w:r>
      <w:r w:rsidR="00CB6F35" w:rsidRPr="003108B7">
        <w:rPr>
          <w:rFonts w:ascii="Arial" w:hAnsi="Arial" w:cs="Arial"/>
          <w:sz w:val="24"/>
          <w:szCs w:val="24"/>
        </w:rPr>
        <w:t>12</w:t>
      </w:r>
      <w:r w:rsidR="00075417" w:rsidRPr="003108B7">
        <w:rPr>
          <w:rFonts w:ascii="Arial" w:hAnsi="Arial" w:cs="Arial"/>
          <w:sz w:val="24"/>
          <w:szCs w:val="24"/>
        </w:rPr>
        <w:t>, a fim de subsidiar a geração de agrupamentos de estações conforme o comportamento das chuvas.</w:t>
      </w:r>
    </w:p>
    <w:p w:rsidR="00075417" w:rsidRPr="00B677D3" w:rsidRDefault="00075417" w:rsidP="00B677D3">
      <w:pPr>
        <w:autoSpaceDE w:val="0"/>
        <w:autoSpaceDN w:val="0"/>
        <w:adjustRightInd w:val="0"/>
        <w:spacing w:line="360" w:lineRule="auto"/>
        <w:jc w:val="both"/>
        <w:rPr>
          <w:rFonts w:ascii="Arial" w:hAnsi="Arial" w:cs="Arial"/>
          <w:sz w:val="24"/>
          <w:szCs w:val="24"/>
        </w:rPr>
      </w:pPr>
      <w:r w:rsidRPr="003108B7">
        <w:rPr>
          <w:rFonts w:ascii="Arial" w:hAnsi="Arial" w:cs="Arial"/>
          <w:b/>
          <w:bCs/>
          <w:sz w:val="24"/>
          <w:szCs w:val="24"/>
        </w:rPr>
        <w:t>M</w:t>
      </w:r>
      <w:r w:rsidR="00B677D3">
        <w:rPr>
          <w:rFonts w:ascii="Arial" w:hAnsi="Arial" w:cs="Arial"/>
          <w:b/>
          <w:bCs/>
          <w:sz w:val="24"/>
          <w:szCs w:val="24"/>
        </w:rPr>
        <w:t>ODELAGEM</w:t>
      </w:r>
    </w:p>
    <w:p w:rsidR="00B677D3" w:rsidRDefault="00872FCD" w:rsidP="00B677D3">
      <w:pPr>
        <w:autoSpaceDE w:val="0"/>
        <w:autoSpaceDN w:val="0"/>
        <w:adjustRightInd w:val="0"/>
        <w:spacing w:line="360" w:lineRule="auto"/>
        <w:jc w:val="both"/>
        <w:rPr>
          <w:rFonts w:ascii="Arial" w:hAnsi="Arial" w:cs="Arial"/>
          <w:sz w:val="24"/>
          <w:szCs w:val="24"/>
        </w:rPr>
      </w:pPr>
      <w:r w:rsidRPr="003108B7">
        <w:rPr>
          <w:rFonts w:ascii="Arial" w:hAnsi="Arial" w:cs="Arial"/>
          <w:sz w:val="24"/>
          <w:szCs w:val="24"/>
        </w:rPr>
        <w:tab/>
      </w:r>
      <w:r w:rsidR="00B677D3">
        <w:rPr>
          <w:rFonts w:ascii="Arial" w:hAnsi="Arial" w:cs="Arial"/>
          <w:sz w:val="24"/>
          <w:szCs w:val="24"/>
        </w:rPr>
        <w:tab/>
      </w:r>
      <w:r w:rsidR="00075417" w:rsidRPr="003108B7">
        <w:rPr>
          <w:rFonts w:ascii="Arial" w:hAnsi="Arial" w:cs="Arial"/>
          <w:sz w:val="24"/>
          <w:szCs w:val="24"/>
        </w:rPr>
        <w:t xml:space="preserve">O programa computacional utilizado para as análises </w:t>
      </w:r>
      <w:r w:rsidR="001845E2" w:rsidRPr="003108B7">
        <w:rPr>
          <w:rFonts w:ascii="Arial" w:hAnsi="Arial" w:cs="Arial"/>
          <w:sz w:val="24"/>
          <w:szCs w:val="24"/>
        </w:rPr>
        <w:t>foi</w:t>
      </w:r>
      <w:r w:rsidR="00075417" w:rsidRPr="003108B7">
        <w:rPr>
          <w:rFonts w:ascii="Arial" w:hAnsi="Arial" w:cs="Arial"/>
          <w:sz w:val="24"/>
          <w:szCs w:val="24"/>
        </w:rPr>
        <w:t xml:space="preserve"> o </w:t>
      </w:r>
      <w:proofErr w:type="spellStart"/>
      <w:r w:rsidR="00075417" w:rsidRPr="003108B7">
        <w:rPr>
          <w:rFonts w:ascii="Arial" w:hAnsi="Arial" w:cs="Arial"/>
          <w:sz w:val="24"/>
          <w:szCs w:val="24"/>
        </w:rPr>
        <w:t>Weka</w:t>
      </w:r>
      <w:proofErr w:type="spellEnd"/>
      <w:r w:rsidR="00075417" w:rsidRPr="003108B7">
        <w:rPr>
          <w:rFonts w:ascii="Arial" w:hAnsi="Arial" w:cs="Arial"/>
          <w:sz w:val="24"/>
          <w:szCs w:val="24"/>
        </w:rPr>
        <w:t xml:space="preserve">® (WITTEN e RANK, 2005), na versão 3.5. </w:t>
      </w:r>
      <w:proofErr w:type="spellStart"/>
      <w:r w:rsidR="00075417" w:rsidRPr="003108B7">
        <w:rPr>
          <w:rFonts w:ascii="Arial" w:hAnsi="Arial" w:cs="Arial"/>
          <w:sz w:val="24"/>
          <w:szCs w:val="24"/>
        </w:rPr>
        <w:t>Weka</w:t>
      </w:r>
      <w:proofErr w:type="spellEnd"/>
      <w:r w:rsidR="00075417" w:rsidRPr="003108B7">
        <w:rPr>
          <w:rFonts w:ascii="Arial" w:hAnsi="Arial" w:cs="Arial"/>
          <w:sz w:val="24"/>
          <w:szCs w:val="24"/>
        </w:rPr>
        <w:t xml:space="preserve"> é um ambiente de software usado em problemas de descoberta de conhecimento, composto de uma coleção de algoritmos nas áreas de aprendizado de máquina e mineração de dados. É um software livre que está disponível </w:t>
      </w:r>
      <w:proofErr w:type="gramStart"/>
      <w:r w:rsidR="00075417" w:rsidRPr="003108B7">
        <w:rPr>
          <w:rFonts w:ascii="Arial" w:hAnsi="Arial" w:cs="Arial"/>
          <w:sz w:val="24"/>
          <w:szCs w:val="24"/>
        </w:rPr>
        <w:t>sob licença</w:t>
      </w:r>
      <w:proofErr w:type="gramEnd"/>
      <w:r w:rsidR="00075417" w:rsidRPr="003108B7">
        <w:rPr>
          <w:rFonts w:ascii="Arial" w:hAnsi="Arial" w:cs="Arial"/>
          <w:sz w:val="24"/>
          <w:szCs w:val="24"/>
        </w:rPr>
        <w:t xml:space="preserve"> GNU (General </w:t>
      </w:r>
      <w:proofErr w:type="spellStart"/>
      <w:r w:rsidR="00075417" w:rsidRPr="003108B7">
        <w:rPr>
          <w:rFonts w:ascii="Arial" w:hAnsi="Arial" w:cs="Arial"/>
          <w:sz w:val="24"/>
          <w:szCs w:val="24"/>
        </w:rPr>
        <w:t>Public</w:t>
      </w:r>
      <w:proofErr w:type="spellEnd"/>
      <w:r w:rsidR="00075417" w:rsidRPr="003108B7">
        <w:rPr>
          <w:rFonts w:ascii="Arial" w:hAnsi="Arial" w:cs="Arial"/>
          <w:sz w:val="24"/>
          <w:szCs w:val="24"/>
        </w:rPr>
        <w:t xml:space="preserve"> </w:t>
      </w:r>
      <w:proofErr w:type="spellStart"/>
      <w:r w:rsidR="00075417" w:rsidRPr="003108B7">
        <w:rPr>
          <w:rFonts w:ascii="Arial" w:hAnsi="Arial" w:cs="Arial"/>
          <w:sz w:val="24"/>
          <w:szCs w:val="24"/>
        </w:rPr>
        <w:t>License</w:t>
      </w:r>
      <w:proofErr w:type="spellEnd"/>
      <w:r w:rsidR="00075417" w:rsidRPr="003108B7">
        <w:rPr>
          <w:rFonts w:ascii="Arial" w:hAnsi="Arial" w:cs="Arial"/>
          <w:sz w:val="24"/>
          <w:szCs w:val="24"/>
        </w:rPr>
        <w:t>).</w:t>
      </w:r>
    </w:p>
    <w:p w:rsidR="00B677D3" w:rsidRDefault="00B677D3" w:rsidP="00B677D3">
      <w:pPr>
        <w:autoSpaceDE w:val="0"/>
        <w:autoSpaceDN w:val="0"/>
        <w:adjustRightInd w:val="0"/>
        <w:spacing w:line="360" w:lineRule="auto"/>
        <w:jc w:val="both"/>
        <w:rPr>
          <w:rFonts w:ascii="Arial" w:hAnsi="Arial" w:cs="Arial"/>
          <w:b/>
          <w:bCs/>
          <w:sz w:val="24"/>
          <w:szCs w:val="24"/>
        </w:rPr>
      </w:pPr>
      <w:r>
        <w:rPr>
          <w:rFonts w:ascii="Arial" w:hAnsi="Arial" w:cs="Arial"/>
          <w:b/>
          <w:bCs/>
          <w:sz w:val="24"/>
          <w:szCs w:val="24"/>
        </w:rPr>
        <w:t>AVALIAÇÃO DOS CLUSTERS</w:t>
      </w:r>
    </w:p>
    <w:p w:rsidR="00872FCD" w:rsidRPr="003108B7" w:rsidRDefault="00B677D3" w:rsidP="00B677D3">
      <w:pPr>
        <w:autoSpaceDE w:val="0"/>
        <w:autoSpaceDN w:val="0"/>
        <w:adjustRightInd w:val="0"/>
        <w:spacing w:line="360" w:lineRule="auto"/>
        <w:jc w:val="both"/>
        <w:rPr>
          <w:rFonts w:ascii="Arial" w:hAnsi="Arial" w:cs="Arial"/>
          <w:sz w:val="24"/>
          <w:szCs w:val="24"/>
        </w:rPr>
      </w:pPr>
      <w:r>
        <w:rPr>
          <w:rFonts w:ascii="Arial" w:hAnsi="Arial" w:cs="Arial"/>
          <w:b/>
          <w:bCs/>
          <w:sz w:val="24"/>
          <w:szCs w:val="24"/>
        </w:rPr>
        <w:tab/>
      </w:r>
      <w:r w:rsidR="00872FCD" w:rsidRPr="003108B7">
        <w:rPr>
          <w:rFonts w:ascii="Arial" w:hAnsi="Arial" w:cs="Arial"/>
          <w:sz w:val="24"/>
          <w:szCs w:val="24"/>
        </w:rPr>
        <w:tab/>
      </w:r>
      <w:r w:rsidR="00075417" w:rsidRPr="003108B7">
        <w:rPr>
          <w:rFonts w:ascii="Arial" w:hAnsi="Arial" w:cs="Arial"/>
          <w:sz w:val="24"/>
          <w:szCs w:val="24"/>
        </w:rPr>
        <w:t xml:space="preserve">O número de clusters </w:t>
      </w:r>
      <w:r>
        <w:rPr>
          <w:rFonts w:ascii="Arial" w:hAnsi="Arial" w:cs="Arial"/>
          <w:sz w:val="24"/>
          <w:szCs w:val="24"/>
        </w:rPr>
        <w:t>foi</w:t>
      </w:r>
      <w:r w:rsidR="00075417" w:rsidRPr="003108B7">
        <w:rPr>
          <w:rFonts w:ascii="Arial" w:hAnsi="Arial" w:cs="Arial"/>
          <w:sz w:val="24"/>
          <w:szCs w:val="24"/>
        </w:rPr>
        <w:t xml:space="preserve"> definido com base nos resultados obtidos para as três séries (19</w:t>
      </w:r>
      <w:r w:rsidR="00CB6F35" w:rsidRPr="003108B7">
        <w:rPr>
          <w:rFonts w:ascii="Arial" w:hAnsi="Arial" w:cs="Arial"/>
          <w:sz w:val="24"/>
          <w:szCs w:val="24"/>
        </w:rPr>
        <w:t>83</w:t>
      </w:r>
      <w:r w:rsidR="00075417" w:rsidRPr="003108B7">
        <w:rPr>
          <w:rFonts w:ascii="Arial" w:hAnsi="Arial" w:cs="Arial"/>
          <w:sz w:val="24"/>
          <w:szCs w:val="24"/>
        </w:rPr>
        <w:t xml:space="preserve"> a 19</w:t>
      </w:r>
      <w:r w:rsidR="00CB6F35" w:rsidRPr="003108B7">
        <w:rPr>
          <w:rFonts w:ascii="Arial" w:hAnsi="Arial" w:cs="Arial"/>
          <w:sz w:val="24"/>
          <w:szCs w:val="24"/>
        </w:rPr>
        <w:t>92</w:t>
      </w:r>
      <w:r w:rsidR="00075417" w:rsidRPr="003108B7">
        <w:rPr>
          <w:rFonts w:ascii="Arial" w:hAnsi="Arial" w:cs="Arial"/>
          <w:sz w:val="24"/>
          <w:szCs w:val="24"/>
        </w:rPr>
        <w:t>, 19</w:t>
      </w:r>
      <w:r w:rsidR="00CB6F35" w:rsidRPr="003108B7">
        <w:rPr>
          <w:rFonts w:ascii="Arial" w:hAnsi="Arial" w:cs="Arial"/>
          <w:sz w:val="24"/>
          <w:szCs w:val="24"/>
        </w:rPr>
        <w:t>93</w:t>
      </w:r>
      <w:r w:rsidR="00075417" w:rsidRPr="003108B7">
        <w:rPr>
          <w:rFonts w:ascii="Arial" w:hAnsi="Arial" w:cs="Arial"/>
          <w:sz w:val="24"/>
          <w:szCs w:val="24"/>
        </w:rPr>
        <w:t xml:space="preserve"> a </w:t>
      </w:r>
      <w:r w:rsidR="00CB6F35" w:rsidRPr="003108B7">
        <w:rPr>
          <w:rFonts w:ascii="Arial" w:hAnsi="Arial" w:cs="Arial"/>
          <w:sz w:val="24"/>
          <w:szCs w:val="24"/>
        </w:rPr>
        <w:t>2002</w:t>
      </w:r>
      <w:r w:rsidR="00075417" w:rsidRPr="003108B7">
        <w:rPr>
          <w:rFonts w:ascii="Arial" w:hAnsi="Arial" w:cs="Arial"/>
          <w:sz w:val="24"/>
          <w:szCs w:val="24"/>
        </w:rPr>
        <w:t xml:space="preserve"> e </w:t>
      </w:r>
      <w:r w:rsidR="00CB6F35" w:rsidRPr="003108B7">
        <w:rPr>
          <w:rFonts w:ascii="Arial" w:hAnsi="Arial" w:cs="Arial"/>
          <w:sz w:val="24"/>
          <w:szCs w:val="24"/>
        </w:rPr>
        <w:t>2003</w:t>
      </w:r>
      <w:r w:rsidR="00075417" w:rsidRPr="003108B7">
        <w:rPr>
          <w:rFonts w:ascii="Arial" w:hAnsi="Arial" w:cs="Arial"/>
          <w:sz w:val="24"/>
          <w:szCs w:val="24"/>
        </w:rPr>
        <w:t xml:space="preserve"> a 20</w:t>
      </w:r>
      <w:r w:rsidR="00CB6F35" w:rsidRPr="003108B7">
        <w:rPr>
          <w:rFonts w:ascii="Arial" w:hAnsi="Arial" w:cs="Arial"/>
          <w:sz w:val="24"/>
          <w:szCs w:val="24"/>
        </w:rPr>
        <w:t>12</w:t>
      </w:r>
      <w:r w:rsidR="00075417" w:rsidRPr="003108B7">
        <w:rPr>
          <w:rFonts w:ascii="Arial" w:hAnsi="Arial" w:cs="Arial"/>
          <w:sz w:val="24"/>
          <w:szCs w:val="24"/>
        </w:rPr>
        <w:t xml:space="preserve">), por meio da geração de </w:t>
      </w:r>
      <w:r w:rsidR="00075417" w:rsidRPr="003108B7">
        <w:rPr>
          <w:rFonts w:ascii="Arial" w:hAnsi="Arial" w:cs="Arial"/>
          <w:sz w:val="24"/>
          <w:szCs w:val="24"/>
        </w:rPr>
        <w:lastRenderedPageBreak/>
        <w:t>mapas contendo as estações pluviométricas que serão utilizadas e seus respectivos clusters, assim como, por meio da análise da chuva média anual para cada local.</w:t>
      </w:r>
    </w:p>
    <w:p w:rsidR="00480317" w:rsidRPr="003108B7" w:rsidRDefault="00480317" w:rsidP="00872FCD">
      <w:pPr>
        <w:pStyle w:val="PargrafodaLista"/>
        <w:autoSpaceDE w:val="0"/>
        <w:autoSpaceDN w:val="0"/>
        <w:adjustRightInd w:val="0"/>
        <w:spacing w:line="360" w:lineRule="auto"/>
        <w:ind w:left="0"/>
        <w:jc w:val="both"/>
        <w:rPr>
          <w:rFonts w:ascii="Arial" w:hAnsi="Arial" w:cs="Arial"/>
          <w:sz w:val="24"/>
          <w:szCs w:val="24"/>
        </w:rPr>
      </w:pPr>
    </w:p>
    <w:p w:rsidR="00872FCD" w:rsidRPr="003108B7" w:rsidRDefault="00872FCD" w:rsidP="00872FCD">
      <w:pPr>
        <w:pStyle w:val="PargrafodaLista"/>
        <w:autoSpaceDE w:val="0"/>
        <w:autoSpaceDN w:val="0"/>
        <w:adjustRightInd w:val="0"/>
        <w:spacing w:line="360" w:lineRule="auto"/>
        <w:ind w:left="0"/>
        <w:jc w:val="both"/>
        <w:rPr>
          <w:rFonts w:ascii="Arial" w:hAnsi="Arial" w:cs="Arial"/>
          <w:sz w:val="24"/>
          <w:szCs w:val="24"/>
        </w:rPr>
      </w:pPr>
    </w:p>
    <w:p w:rsidR="00075417" w:rsidRPr="003108B7" w:rsidRDefault="00B677D3" w:rsidP="00872FCD">
      <w:pPr>
        <w:autoSpaceDE w:val="0"/>
        <w:autoSpaceDN w:val="0"/>
        <w:adjustRightInd w:val="0"/>
        <w:spacing w:line="360" w:lineRule="auto"/>
        <w:ind w:left="360"/>
        <w:jc w:val="both"/>
        <w:rPr>
          <w:rFonts w:ascii="Arial" w:hAnsi="Arial" w:cs="Arial"/>
          <w:b/>
          <w:bCs/>
          <w:sz w:val="24"/>
          <w:szCs w:val="24"/>
        </w:rPr>
      </w:pPr>
      <w:r>
        <w:rPr>
          <w:rFonts w:ascii="Arial" w:hAnsi="Arial" w:cs="Arial"/>
          <w:b/>
          <w:bCs/>
          <w:sz w:val="24"/>
          <w:szCs w:val="24"/>
        </w:rPr>
        <w:t>ANÁLISE DOS DADOS</w:t>
      </w:r>
    </w:p>
    <w:p w:rsidR="00480317" w:rsidRPr="003108B7" w:rsidRDefault="00872FCD" w:rsidP="00665678">
      <w:pPr>
        <w:autoSpaceDE w:val="0"/>
        <w:autoSpaceDN w:val="0"/>
        <w:adjustRightInd w:val="0"/>
        <w:spacing w:line="360" w:lineRule="auto"/>
        <w:jc w:val="both"/>
        <w:rPr>
          <w:rFonts w:ascii="Arial" w:hAnsi="Arial" w:cs="Arial"/>
          <w:sz w:val="24"/>
          <w:szCs w:val="24"/>
        </w:rPr>
      </w:pPr>
      <w:r w:rsidRPr="003108B7">
        <w:rPr>
          <w:rFonts w:ascii="Arial" w:hAnsi="Arial" w:cs="Arial"/>
          <w:sz w:val="24"/>
          <w:szCs w:val="24"/>
        </w:rPr>
        <w:tab/>
      </w:r>
      <w:r w:rsidR="00B677D3">
        <w:rPr>
          <w:rFonts w:ascii="Arial" w:hAnsi="Arial" w:cs="Arial"/>
          <w:sz w:val="24"/>
          <w:szCs w:val="24"/>
        </w:rPr>
        <w:tab/>
      </w:r>
      <w:r w:rsidR="00075417" w:rsidRPr="003108B7">
        <w:rPr>
          <w:rFonts w:ascii="Arial" w:hAnsi="Arial" w:cs="Arial"/>
          <w:sz w:val="24"/>
          <w:szCs w:val="24"/>
        </w:rPr>
        <w:t xml:space="preserve">Com o intuito de avaliar as alterações ocorridas na precipitação pluvial (incremento ou redução) entre os decênios </w:t>
      </w:r>
      <w:r w:rsidR="00CB6F35" w:rsidRPr="003108B7">
        <w:rPr>
          <w:rFonts w:ascii="Arial" w:hAnsi="Arial" w:cs="Arial"/>
          <w:sz w:val="24"/>
          <w:szCs w:val="24"/>
        </w:rPr>
        <w:t>estudados</w:t>
      </w:r>
      <w:r w:rsidR="00075417" w:rsidRPr="003108B7">
        <w:rPr>
          <w:rFonts w:ascii="Arial" w:hAnsi="Arial" w:cs="Arial"/>
          <w:sz w:val="24"/>
          <w:szCs w:val="24"/>
        </w:rPr>
        <w:t xml:space="preserve">, a partir da sobreposição dos clusters que serão obtidos nos três períodos, </w:t>
      </w:r>
      <w:r w:rsidR="00B677D3">
        <w:rPr>
          <w:rFonts w:ascii="Arial" w:hAnsi="Arial" w:cs="Arial"/>
          <w:sz w:val="24"/>
          <w:szCs w:val="24"/>
        </w:rPr>
        <w:t>foram</w:t>
      </w:r>
      <w:r w:rsidR="00075417" w:rsidRPr="003108B7">
        <w:rPr>
          <w:rFonts w:ascii="Arial" w:hAnsi="Arial" w:cs="Arial"/>
          <w:sz w:val="24"/>
          <w:szCs w:val="24"/>
        </w:rPr>
        <w:t xml:space="preserve"> definidas zonas homogêneas para a avaliação do número médio de anomalias em diferentes resoluções temporais, visando um melhor detalhamento das possíveis mudanças. Para isso, nessa etapa </w:t>
      </w:r>
      <w:r w:rsidR="00B677D3">
        <w:rPr>
          <w:rFonts w:ascii="Arial" w:hAnsi="Arial" w:cs="Arial"/>
          <w:sz w:val="24"/>
          <w:szCs w:val="24"/>
        </w:rPr>
        <w:t xml:space="preserve">foi </w:t>
      </w:r>
      <w:r w:rsidR="00075417" w:rsidRPr="003108B7">
        <w:rPr>
          <w:rFonts w:ascii="Arial" w:hAnsi="Arial" w:cs="Arial"/>
          <w:sz w:val="24"/>
          <w:szCs w:val="24"/>
        </w:rPr>
        <w:t>necessário analisar a variação das chuvas em escala anual, durante as estações do ano, e, por fim, a análise mensal — fundamental na observação de como a precipitação pluvial está distribuída ao longo do ano — pois fornece</w:t>
      </w:r>
      <w:r w:rsidR="00665678" w:rsidRPr="003108B7">
        <w:rPr>
          <w:rFonts w:ascii="Arial" w:hAnsi="Arial" w:cs="Arial"/>
          <w:sz w:val="24"/>
          <w:szCs w:val="24"/>
        </w:rPr>
        <w:t>m</w:t>
      </w:r>
      <w:r w:rsidR="00075417" w:rsidRPr="003108B7">
        <w:rPr>
          <w:rFonts w:ascii="Arial" w:hAnsi="Arial" w:cs="Arial"/>
          <w:sz w:val="24"/>
          <w:szCs w:val="24"/>
        </w:rPr>
        <w:t xml:space="preserve"> subsídios para determinação de períodos críticos predominantes em determinada região, seja por excesso ou escassez de chuva, visando à redução de danos causados por conta dessas flutuações</w:t>
      </w:r>
      <w:r w:rsidR="005B1466" w:rsidRPr="003108B7">
        <w:rPr>
          <w:rFonts w:ascii="Arial" w:hAnsi="Arial" w:cs="Arial"/>
          <w:sz w:val="24"/>
          <w:szCs w:val="24"/>
        </w:rPr>
        <w:t>, essa análise foi feita através da técnica chamada Quantil, onde encontramos a média de precipitação para um determinado local e decidimos os limiares para considerar um período muito chuvoso ou muito quente.</w:t>
      </w:r>
      <w:r w:rsidR="00075417" w:rsidRPr="003108B7">
        <w:rPr>
          <w:rFonts w:ascii="Arial" w:hAnsi="Arial" w:cs="Arial"/>
          <w:sz w:val="24"/>
          <w:szCs w:val="24"/>
        </w:rPr>
        <w:t xml:space="preserve"> </w:t>
      </w:r>
    </w:p>
    <w:p w:rsidR="008A5482" w:rsidRDefault="00480317" w:rsidP="00B677D3">
      <w:pPr>
        <w:autoSpaceDE w:val="0"/>
        <w:autoSpaceDN w:val="0"/>
        <w:adjustRightInd w:val="0"/>
        <w:spacing w:line="360" w:lineRule="auto"/>
        <w:jc w:val="both"/>
        <w:rPr>
          <w:rFonts w:ascii="Arial" w:hAnsi="Arial" w:cs="Arial"/>
          <w:sz w:val="24"/>
          <w:szCs w:val="24"/>
        </w:rPr>
      </w:pPr>
      <w:r w:rsidRPr="003108B7">
        <w:rPr>
          <w:rFonts w:ascii="Arial" w:hAnsi="Arial" w:cs="Arial"/>
          <w:sz w:val="24"/>
          <w:szCs w:val="24"/>
        </w:rPr>
        <w:tab/>
      </w:r>
      <w:r w:rsidR="00B677D3">
        <w:rPr>
          <w:rFonts w:ascii="Arial" w:hAnsi="Arial" w:cs="Arial"/>
          <w:sz w:val="24"/>
          <w:szCs w:val="24"/>
        </w:rPr>
        <w:tab/>
      </w:r>
      <w:r w:rsidR="00075417" w:rsidRPr="003108B7">
        <w:rPr>
          <w:rFonts w:ascii="Arial" w:hAnsi="Arial" w:cs="Arial"/>
          <w:sz w:val="24"/>
          <w:szCs w:val="24"/>
        </w:rPr>
        <w:t xml:space="preserve">As anomalias nos padrões de chuva encontradas ao longo do período </w:t>
      </w:r>
      <w:r w:rsidR="00CB6F35" w:rsidRPr="003108B7">
        <w:rPr>
          <w:rFonts w:ascii="Arial" w:hAnsi="Arial" w:cs="Arial"/>
          <w:sz w:val="24"/>
          <w:szCs w:val="24"/>
        </w:rPr>
        <w:t>foram</w:t>
      </w:r>
      <w:r w:rsidR="00075417" w:rsidRPr="003108B7">
        <w:rPr>
          <w:rFonts w:ascii="Arial" w:hAnsi="Arial" w:cs="Arial"/>
          <w:sz w:val="24"/>
          <w:szCs w:val="24"/>
        </w:rPr>
        <w:t xml:space="preserve"> relacionadas como </w:t>
      </w:r>
      <w:r w:rsidR="00CB6F35" w:rsidRPr="003108B7">
        <w:rPr>
          <w:rFonts w:ascii="Arial" w:hAnsi="Arial" w:cs="Arial"/>
          <w:sz w:val="24"/>
          <w:szCs w:val="24"/>
        </w:rPr>
        <w:t>d</w:t>
      </w:r>
      <w:r w:rsidR="00075417" w:rsidRPr="003108B7">
        <w:rPr>
          <w:rFonts w:ascii="Arial" w:hAnsi="Arial" w:cs="Arial"/>
          <w:sz w:val="24"/>
          <w:szCs w:val="24"/>
        </w:rPr>
        <w:t>as alterações na ocupação do solo decorre</w:t>
      </w:r>
      <w:r w:rsidR="00CB6F35" w:rsidRPr="003108B7">
        <w:rPr>
          <w:rFonts w:ascii="Arial" w:hAnsi="Arial" w:cs="Arial"/>
          <w:sz w:val="24"/>
          <w:szCs w:val="24"/>
        </w:rPr>
        <w:t xml:space="preserve">ntes da implantação das rodovias D. Pedro I e Tamoios. Realizamos um diálogo entre os extremos encontrados com a análise dos gráficos e problemas relacionados com as chuvas, tais problemas foram levantados por meio das informações obtidas pela Defesa </w:t>
      </w:r>
      <w:r w:rsidR="00D613AB" w:rsidRPr="003108B7">
        <w:rPr>
          <w:rFonts w:ascii="Arial" w:hAnsi="Arial" w:cs="Arial"/>
          <w:sz w:val="24"/>
          <w:szCs w:val="24"/>
        </w:rPr>
        <w:t>C</w:t>
      </w:r>
      <w:r w:rsidR="00CB6F35" w:rsidRPr="003108B7">
        <w:rPr>
          <w:rFonts w:ascii="Arial" w:hAnsi="Arial" w:cs="Arial"/>
          <w:sz w:val="24"/>
          <w:szCs w:val="24"/>
        </w:rPr>
        <w:t xml:space="preserve">ivil das Cidades de Caraguatatuba (representante do </w:t>
      </w:r>
      <w:r w:rsidR="00D613AB" w:rsidRPr="003108B7">
        <w:rPr>
          <w:rFonts w:ascii="Arial" w:hAnsi="Arial" w:cs="Arial"/>
          <w:sz w:val="24"/>
          <w:szCs w:val="24"/>
        </w:rPr>
        <w:t xml:space="preserve">Cluster </w:t>
      </w:r>
      <w:proofErr w:type="gramStart"/>
      <w:r w:rsidR="00D613AB" w:rsidRPr="003108B7">
        <w:rPr>
          <w:rFonts w:ascii="Arial" w:hAnsi="Arial" w:cs="Arial"/>
          <w:sz w:val="24"/>
          <w:szCs w:val="24"/>
        </w:rPr>
        <w:t>0</w:t>
      </w:r>
      <w:proofErr w:type="gramEnd"/>
      <w:r w:rsidR="00D613AB" w:rsidRPr="003108B7">
        <w:rPr>
          <w:rFonts w:ascii="Arial" w:hAnsi="Arial" w:cs="Arial"/>
          <w:sz w:val="24"/>
          <w:szCs w:val="24"/>
        </w:rPr>
        <w:t>) e</w:t>
      </w:r>
      <w:r w:rsidR="00CB6F35" w:rsidRPr="003108B7">
        <w:rPr>
          <w:rFonts w:ascii="Arial" w:hAnsi="Arial" w:cs="Arial"/>
          <w:sz w:val="24"/>
          <w:szCs w:val="24"/>
        </w:rPr>
        <w:t xml:space="preserve"> de Atibaia (representante do </w:t>
      </w:r>
      <w:r w:rsidR="00D613AB" w:rsidRPr="003108B7">
        <w:rPr>
          <w:rFonts w:ascii="Arial" w:hAnsi="Arial" w:cs="Arial"/>
          <w:sz w:val="24"/>
          <w:szCs w:val="24"/>
        </w:rPr>
        <w:t>Cluster 1</w:t>
      </w:r>
      <w:r w:rsidR="00B677D3">
        <w:rPr>
          <w:rFonts w:ascii="Arial" w:hAnsi="Arial" w:cs="Arial"/>
          <w:sz w:val="24"/>
          <w:szCs w:val="24"/>
        </w:rPr>
        <w:t>)</w:t>
      </w:r>
      <w:r w:rsidRPr="003108B7">
        <w:rPr>
          <w:rFonts w:ascii="Arial" w:hAnsi="Arial" w:cs="Arial"/>
          <w:sz w:val="24"/>
          <w:szCs w:val="24"/>
        </w:rPr>
        <w:t xml:space="preserve"> e por artigos científicos correlacionados com o tema</w:t>
      </w:r>
      <w:r w:rsidR="00B677D3">
        <w:rPr>
          <w:rFonts w:ascii="Arial" w:hAnsi="Arial" w:cs="Arial"/>
          <w:sz w:val="24"/>
          <w:szCs w:val="24"/>
        </w:rPr>
        <w:t>.</w:t>
      </w:r>
      <w:r w:rsidR="00CB6F35" w:rsidRPr="003108B7">
        <w:rPr>
          <w:rFonts w:ascii="Arial" w:hAnsi="Arial" w:cs="Arial"/>
          <w:sz w:val="24"/>
          <w:szCs w:val="24"/>
        </w:rPr>
        <w:t xml:space="preserve"> </w:t>
      </w:r>
    </w:p>
    <w:p w:rsidR="008A5482" w:rsidRDefault="008A5482" w:rsidP="00B677D3">
      <w:pPr>
        <w:autoSpaceDE w:val="0"/>
        <w:autoSpaceDN w:val="0"/>
        <w:adjustRightInd w:val="0"/>
        <w:spacing w:line="360" w:lineRule="auto"/>
        <w:jc w:val="both"/>
        <w:rPr>
          <w:rFonts w:ascii="Arial" w:hAnsi="Arial" w:cs="Arial"/>
          <w:sz w:val="24"/>
          <w:szCs w:val="24"/>
        </w:rPr>
      </w:pPr>
    </w:p>
    <w:p w:rsidR="008A5482" w:rsidRDefault="008A5482" w:rsidP="00B677D3">
      <w:pPr>
        <w:autoSpaceDE w:val="0"/>
        <w:autoSpaceDN w:val="0"/>
        <w:adjustRightInd w:val="0"/>
        <w:spacing w:line="360" w:lineRule="auto"/>
        <w:jc w:val="both"/>
        <w:rPr>
          <w:rFonts w:ascii="Arial" w:hAnsi="Arial" w:cs="Arial"/>
          <w:sz w:val="24"/>
          <w:szCs w:val="24"/>
        </w:rPr>
      </w:pPr>
    </w:p>
    <w:p w:rsidR="008A5482" w:rsidRDefault="008A5482" w:rsidP="00B677D3">
      <w:pPr>
        <w:autoSpaceDE w:val="0"/>
        <w:autoSpaceDN w:val="0"/>
        <w:adjustRightInd w:val="0"/>
        <w:spacing w:line="360" w:lineRule="auto"/>
        <w:jc w:val="both"/>
        <w:rPr>
          <w:rFonts w:ascii="Arial" w:hAnsi="Arial" w:cs="Arial"/>
          <w:sz w:val="24"/>
          <w:szCs w:val="24"/>
        </w:rPr>
      </w:pPr>
    </w:p>
    <w:p w:rsidR="008A5482" w:rsidRDefault="008A5482" w:rsidP="00B677D3">
      <w:pPr>
        <w:autoSpaceDE w:val="0"/>
        <w:autoSpaceDN w:val="0"/>
        <w:adjustRightInd w:val="0"/>
        <w:spacing w:line="360" w:lineRule="auto"/>
        <w:jc w:val="both"/>
        <w:rPr>
          <w:rFonts w:ascii="Arial" w:hAnsi="Arial" w:cs="Arial"/>
          <w:sz w:val="24"/>
          <w:szCs w:val="24"/>
        </w:rPr>
      </w:pPr>
    </w:p>
    <w:p w:rsidR="008A5482" w:rsidRDefault="008A5482" w:rsidP="00B677D3">
      <w:pPr>
        <w:autoSpaceDE w:val="0"/>
        <w:autoSpaceDN w:val="0"/>
        <w:adjustRightInd w:val="0"/>
        <w:spacing w:line="360" w:lineRule="auto"/>
        <w:jc w:val="both"/>
        <w:rPr>
          <w:rFonts w:ascii="Arial" w:hAnsi="Arial" w:cs="Arial"/>
          <w:sz w:val="24"/>
          <w:szCs w:val="24"/>
        </w:rPr>
      </w:pPr>
    </w:p>
    <w:p w:rsidR="008A5482" w:rsidRDefault="008A5482" w:rsidP="00B677D3">
      <w:pPr>
        <w:autoSpaceDE w:val="0"/>
        <w:autoSpaceDN w:val="0"/>
        <w:adjustRightInd w:val="0"/>
        <w:spacing w:line="360" w:lineRule="auto"/>
        <w:jc w:val="both"/>
        <w:rPr>
          <w:rFonts w:ascii="Arial" w:hAnsi="Arial" w:cs="Arial"/>
          <w:sz w:val="24"/>
          <w:szCs w:val="24"/>
        </w:rPr>
      </w:pPr>
    </w:p>
    <w:p w:rsidR="00075417" w:rsidRPr="00B677D3" w:rsidRDefault="00DB4A65" w:rsidP="00B677D3">
      <w:pPr>
        <w:autoSpaceDE w:val="0"/>
        <w:autoSpaceDN w:val="0"/>
        <w:adjustRightInd w:val="0"/>
        <w:spacing w:line="360" w:lineRule="auto"/>
        <w:jc w:val="both"/>
        <w:rPr>
          <w:rFonts w:ascii="Arial" w:hAnsi="Arial" w:cs="Arial"/>
          <w:sz w:val="24"/>
          <w:szCs w:val="24"/>
        </w:rPr>
      </w:pPr>
      <w:r w:rsidRPr="003108B7">
        <w:rPr>
          <w:rFonts w:ascii="Arial" w:hAnsi="Arial" w:cs="Arial"/>
          <w:b/>
          <w:sz w:val="24"/>
          <w:szCs w:val="24"/>
        </w:rPr>
        <w:t xml:space="preserve">BREVE </w:t>
      </w:r>
      <w:r w:rsidR="00665678" w:rsidRPr="003108B7">
        <w:rPr>
          <w:rFonts w:ascii="Arial" w:hAnsi="Arial" w:cs="Arial"/>
          <w:b/>
          <w:sz w:val="24"/>
          <w:szCs w:val="24"/>
        </w:rPr>
        <w:t xml:space="preserve">CARACTERIZAÇÃO CLIMÁTICA </w:t>
      </w:r>
      <w:r w:rsidR="00BC1451" w:rsidRPr="003108B7">
        <w:rPr>
          <w:rFonts w:ascii="Arial" w:hAnsi="Arial" w:cs="Arial"/>
          <w:b/>
          <w:sz w:val="24"/>
          <w:szCs w:val="24"/>
        </w:rPr>
        <w:t>DOS</w:t>
      </w:r>
      <w:r w:rsidR="009D73AF" w:rsidRPr="003108B7">
        <w:rPr>
          <w:rFonts w:ascii="Arial" w:hAnsi="Arial" w:cs="Arial"/>
          <w:b/>
          <w:sz w:val="24"/>
          <w:szCs w:val="24"/>
        </w:rPr>
        <w:t xml:space="preserve"> </w:t>
      </w:r>
      <w:r w:rsidR="009D73AF" w:rsidRPr="003108B7">
        <w:rPr>
          <w:rFonts w:ascii="Arial" w:hAnsi="Arial" w:cs="Arial"/>
          <w:b/>
          <w:i/>
          <w:sz w:val="24"/>
          <w:szCs w:val="24"/>
        </w:rPr>
        <w:t>CLUSTER</w:t>
      </w:r>
      <w:r w:rsidR="00BC1451" w:rsidRPr="003108B7">
        <w:rPr>
          <w:rFonts w:ascii="Arial" w:hAnsi="Arial" w:cs="Arial"/>
          <w:b/>
          <w:i/>
          <w:sz w:val="24"/>
          <w:szCs w:val="24"/>
        </w:rPr>
        <w:t>S</w:t>
      </w:r>
    </w:p>
    <w:p w:rsidR="008A5482" w:rsidRDefault="005B1466" w:rsidP="008A5482">
      <w:pPr>
        <w:spacing w:line="360" w:lineRule="auto"/>
        <w:ind w:firstLine="708"/>
        <w:jc w:val="both"/>
        <w:rPr>
          <w:rFonts w:ascii="Arial" w:hAnsi="Arial" w:cs="Arial"/>
          <w:sz w:val="24"/>
          <w:szCs w:val="24"/>
        </w:rPr>
      </w:pPr>
      <w:r w:rsidRPr="003108B7">
        <w:rPr>
          <w:rFonts w:ascii="Arial" w:hAnsi="Arial" w:cs="Arial"/>
          <w:sz w:val="24"/>
          <w:szCs w:val="24"/>
        </w:rPr>
        <w:t xml:space="preserve">A aplicação das técnicas de agrupamento de mineração de dados permitiu a identificação de duas regiões parecidas </w:t>
      </w:r>
      <w:r w:rsidRPr="003108B7">
        <w:rPr>
          <w:rFonts w:ascii="Arial" w:hAnsi="Arial" w:cs="Arial"/>
          <w:i/>
          <w:sz w:val="24"/>
          <w:szCs w:val="24"/>
        </w:rPr>
        <w:t>(clusters)</w:t>
      </w:r>
      <w:r w:rsidRPr="003108B7">
        <w:rPr>
          <w:rFonts w:ascii="Arial" w:hAnsi="Arial" w:cs="Arial"/>
          <w:sz w:val="24"/>
          <w:szCs w:val="24"/>
        </w:rPr>
        <w:t xml:space="preserve">, de acordo com a </w:t>
      </w:r>
      <w:r w:rsidR="008A5482" w:rsidRPr="003108B7">
        <w:rPr>
          <w:rFonts w:ascii="Arial" w:hAnsi="Arial" w:cs="Arial"/>
          <w:sz w:val="24"/>
          <w:szCs w:val="24"/>
        </w:rPr>
        <w:t>similaridade do volume pluvial, conforme ilustrado na Figura.</w:t>
      </w:r>
    </w:p>
    <w:p w:rsidR="00181893" w:rsidRPr="003108B7" w:rsidRDefault="008A5482" w:rsidP="008A5482">
      <w:pPr>
        <w:spacing w:line="360" w:lineRule="auto"/>
        <w:ind w:firstLine="708"/>
        <w:jc w:val="center"/>
        <w:rPr>
          <w:rFonts w:ascii="Arial" w:hAnsi="Arial" w:cs="Arial"/>
          <w:sz w:val="24"/>
          <w:szCs w:val="24"/>
        </w:rPr>
      </w:pPr>
      <w:r w:rsidRPr="003108B7">
        <w:rPr>
          <w:rFonts w:ascii="Arial" w:hAnsi="Arial" w:cs="Arial"/>
          <w:noProof/>
          <w:sz w:val="24"/>
          <w:szCs w:val="24"/>
          <w:lang w:eastAsia="pt-BR"/>
        </w:rPr>
        <w:drawing>
          <wp:inline distT="0" distB="0" distL="0" distR="0" wp14:anchorId="3E52BE30" wp14:editId="0756FED9">
            <wp:extent cx="5019741" cy="3197247"/>
            <wp:effectExtent l="0" t="0" r="9525" b="3175"/>
            <wp:docPr id="2" name="Imagem 2" descr="C:\Users\erika\Desktop\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a\Desktop\MAP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8081" cy="3196190"/>
                    </a:xfrm>
                    <a:prstGeom prst="rect">
                      <a:avLst/>
                    </a:prstGeom>
                    <a:noFill/>
                    <a:ln>
                      <a:noFill/>
                    </a:ln>
                  </pic:spPr>
                </pic:pic>
              </a:graphicData>
            </a:graphic>
          </wp:inline>
        </w:drawing>
      </w:r>
      <w:r w:rsidRPr="003108B7">
        <w:rPr>
          <w:rFonts w:ascii="Arial" w:hAnsi="Arial" w:cs="Arial"/>
          <w:sz w:val="24"/>
          <w:szCs w:val="24"/>
        </w:rPr>
        <w:t xml:space="preserve"> </w:t>
      </w:r>
    </w:p>
    <w:p w:rsidR="00B22A15" w:rsidRPr="008A5482" w:rsidRDefault="00B22A15" w:rsidP="008A5482">
      <w:pPr>
        <w:tabs>
          <w:tab w:val="left" w:pos="3402"/>
        </w:tabs>
        <w:spacing w:line="240" w:lineRule="auto"/>
        <w:ind w:firstLine="709"/>
        <w:jc w:val="both"/>
        <w:rPr>
          <w:rFonts w:ascii="Arial" w:hAnsi="Arial" w:cs="Arial"/>
          <w:sz w:val="20"/>
          <w:szCs w:val="20"/>
        </w:rPr>
      </w:pPr>
      <w:r w:rsidRPr="008A5482">
        <w:rPr>
          <w:rFonts w:ascii="Arial" w:hAnsi="Arial" w:cs="Arial"/>
          <w:sz w:val="20"/>
          <w:szCs w:val="20"/>
        </w:rPr>
        <w:t xml:space="preserve">Figura 1: </w:t>
      </w:r>
      <w:proofErr w:type="spellStart"/>
      <w:r w:rsidRPr="008A5482">
        <w:rPr>
          <w:rFonts w:ascii="Arial" w:hAnsi="Arial" w:cs="Arial"/>
          <w:sz w:val="20"/>
          <w:szCs w:val="20"/>
        </w:rPr>
        <w:t>Clusterização</w:t>
      </w:r>
      <w:proofErr w:type="spellEnd"/>
      <w:r w:rsidRPr="008A5482">
        <w:rPr>
          <w:rFonts w:ascii="Arial" w:hAnsi="Arial" w:cs="Arial"/>
          <w:sz w:val="20"/>
          <w:szCs w:val="20"/>
        </w:rPr>
        <w:t xml:space="preserve"> das Estações Meteorológicas.</w:t>
      </w:r>
    </w:p>
    <w:p w:rsidR="00B22A15" w:rsidRPr="008A5482" w:rsidRDefault="00B22A15" w:rsidP="008A5482">
      <w:pPr>
        <w:tabs>
          <w:tab w:val="left" w:pos="3402"/>
        </w:tabs>
        <w:spacing w:line="240" w:lineRule="auto"/>
        <w:ind w:firstLine="709"/>
        <w:jc w:val="both"/>
        <w:rPr>
          <w:rFonts w:ascii="Arial" w:hAnsi="Arial" w:cs="Arial"/>
          <w:sz w:val="20"/>
          <w:szCs w:val="20"/>
        </w:rPr>
      </w:pPr>
      <w:r w:rsidRPr="008A5482">
        <w:rPr>
          <w:rFonts w:ascii="Arial" w:hAnsi="Arial" w:cs="Arial"/>
          <w:sz w:val="20"/>
          <w:szCs w:val="20"/>
        </w:rPr>
        <w:t>Fonte: Elaboração própria</w:t>
      </w:r>
    </w:p>
    <w:p w:rsidR="008A5482" w:rsidRDefault="008A5482" w:rsidP="00872FCD">
      <w:pPr>
        <w:spacing w:line="360" w:lineRule="auto"/>
        <w:jc w:val="both"/>
        <w:rPr>
          <w:rFonts w:ascii="Arial" w:hAnsi="Arial" w:cs="Arial"/>
          <w:sz w:val="24"/>
          <w:szCs w:val="24"/>
        </w:rPr>
      </w:pPr>
      <w:r w:rsidRPr="008A5482">
        <w:rPr>
          <w:rFonts w:ascii="Arial" w:hAnsi="Arial" w:cs="Arial"/>
          <w:b/>
          <w:sz w:val="24"/>
          <w:szCs w:val="24"/>
        </w:rPr>
        <w:t>CLUSTER 1</w:t>
      </w:r>
      <w:r w:rsidR="00665678" w:rsidRPr="003108B7">
        <w:rPr>
          <w:rFonts w:ascii="Arial" w:hAnsi="Arial" w:cs="Arial"/>
          <w:sz w:val="24"/>
          <w:szCs w:val="24"/>
        </w:rPr>
        <w:tab/>
      </w:r>
    </w:p>
    <w:p w:rsidR="005A7DE0" w:rsidRPr="003108B7" w:rsidRDefault="008A5482" w:rsidP="00872FCD">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181893" w:rsidRPr="003108B7">
        <w:rPr>
          <w:rFonts w:ascii="Arial" w:hAnsi="Arial" w:cs="Arial"/>
          <w:sz w:val="24"/>
          <w:szCs w:val="24"/>
        </w:rPr>
        <w:t xml:space="preserve">O </w:t>
      </w:r>
      <w:r w:rsidR="00B22A15" w:rsidRPr="003108B7">
        <w:rPr>
          <w:rFonts w:ascii="Arial" w:hAnsi="Arial" w:cs="Arial"/>
          <w:i/>
          <w:sz w:val="24"/>
          <w:szCs w:val="24"/>
        </w:rPr>
        <w:t>Cluster</w:t>
      </w:r>
      <w:r w:rsidR="00181893" w:rsidRPr="003108B7">
        <w:rPr>
          <w:rFonts w:ascii="Arial" w:hAnsi="Arial" w:cs="Arial"/>
          <w:sz w:val="24"/>
          <w:szCs w:val="24"/>
        </w:rPr>
        <w:t xml:space="preserve"> </w:t>
      </w:r>
      <w:proofErr w:type="gramStart"/>
      <w:r w:rsidR="00181893" w:rsidRPr="003108B7">
        <w:rPr>
          <w:rFonts w:ascii="Arial" w:hAnsi="Arial" w:cs="Arial"/>
          <w:sz w:val="24"/>
          <w:szCs w:val="24"/>
        </w:rPr>
        <w:t>1</w:t>
      </w:r>
      <w:proofErr w:type="gramEnd"/>
      <w:r w:rsidR="00181893" w:rsidRPr="003108B7">
        <w:rPr>
          <w:rFonts w:ascii="Arial" w:hAnsi="Arial" w:cs="Arial"/>
          <w:sz w:val="24"/>
          <w:szCs w:val="24"/>
        </w:rPr>
        <w:t xml:space="preserve">, é representado por nove dos dez municípios, sendo eles: Atibaia, Jambeiro, Bom Jesus dos Perdões, Igaratá, Itatiba, </w:t>
      </w:r>
      <w:r w:rsidR="005A7DE0" w:rsidRPr="003108B7">
        <w:rPr>
          <w:rFonts w:ascii="Arial" w:hAnsi="Arial" w:cs="Arial"/>
          <w:sz w:val="24"/>
          <w:szCs w:val="24"/>
        </w:rPr>
        <w:t>Jarinu</w:t>
      </w:r>
      <w:r w:rsidR="00181893" w:rsidRPr="003108B7">
        <w:rPr>
          <w:rFonts w:ascii="Arial" w:hAnsi="Arial" w:cs="Arial"/>
          <w:sz w:val="24"/>
          <w:szCs w:val="24"/>
        </w:rPr>
        <w:t>, Nazaré Paulista, Jacareí, Paraibuna</w:t>
      </w:r>
      <w:r w:rsidR="005A7DE0" w:rsidRPr="003108B7">
        <w:rPr>
          <w:rFonts w:ascii="Arial" w:hAnsi="Arial" w:cs="Arial"/>
          <w:sz w:val="24"/>
          <w:szCs w:val="24"/>
        </w:rPr>
        <w:t xml:space="preserve">. </w:t>
      </w:r>
      <w:r w:rsidR="00075417" w:rsidRPr="003108B7">
        <w:rPr>
          <w:rFonts w:ascii="Arial" w:hAnsi="Arial" w:cs="Arial"/>
          <w:sz w:val="24"/>
          <w:szCs w:val="24"/>
        </w:rPr>
        <w:t xml:space="preserve">Em termos climáticos, </w:t>
      </w:r>
      <w:r w:rsidR="005A7DE0" w:rsidRPr="003108B7">
        <w:rPr>
          <w:rFonts w:ascii="Arial" w:hAnsi="Arial" w:cs="Arial"/>
          <w:sz w:val="24"/>
          <w:szCs w:val="24"/>
        </w:rPr>
        <w:t>este Grupo</w:t>
      </w:r>
      <w:r w:rsidR="00075417" w:rsidRPr="003108B7">
        <w:rPr>
          <w:rFonts w:ascii="Arial" w:hAnsi="Arial" w:cs="Arial"/>
          <w:sz w:val="24"/>
          <w:szCs w:val="24"/>
        </w:rPr>
        <w:t xml:space="preserve"> está em área de transição entre a região de domínio das massas tropicais e polares e das massas equatoriais e tropicais, e estando próxima da Serra da Mantiqueira, apresenta clima úmido exposto às massas tropicais, com influência do relevo e das correntes atmosférica nas precipitações (MONTEIRO, 19</w:t>
      </w:r>
      <w:r w:rsidR="006B74D1" w:rsidRPr="003108B7">
        <w:rPr>
          <w:rFonts w:ascii="Arial" w:hAnsi="Arial" w:cs="Arial"/>
          <w:sz w:val="24"/>
          <w:szCs w:val="24"/>
        </w:rPr>
        <w:t>91</w:t>
      </w:r>
      <w:r w:rsidR="00075417" w:rsidRPr="003108B7">
        <w:rPr>
          <w:rFonts w:ascii="Arial" w:hAnsi="Arial" w:cs="Arial"/>
          <w:sz w:val="24"/>
          <w:szCs w:val="24"/>
        </w:rPr>
        <w:t xml:space="preserve">), com medias anuais de 1.350 mm, mais </w:t>
      </w:r>
      <w:r w:rsidR="00075417" w:rsidRPr="003108B7">
        <w:rPr>
          <w:rFonts w:ascii="Arial" w:hAnsi="Arial" w:cs="Arial"/>
          <w:sz w:val="24"/>
          <w:szCs w:val="24"/>
        </w:rPr>
        <w:lastRenderedPageBreak/>
        <w:t>concentradas no verão. Atibaia sofre influência dos seguintes sistemas meteorológicos (MONTEIRO, 19</w:t>
      </w:r>
      <w:r w:rsidR="006B74D1" w:rsidRPr="003108B7">
        <w:rPr>
          <w:rFonts w:ascii="Arial" w:hAnsi="Arial" w:cs="Arial"/>
          <w:sz w:val="24"/>
          <w:szCs w:val="24"/>
        </w:rPr>
        <w:t>91</w:t>
      </w:r>
      <w:r w:rsidR="00075417" w:rsidRPr="003108B7">
        <w:rPr>
          <w:rFonts w:ascii="Arial" w:hAnsi="Arial" w:cs="Arial"/>
          <w:sz w:val="24"/>
          <w:szCs w:val="24"/>
        </w:rPr>
        <w:t>):</w:t>
      </w:r>
    </w:p>
    <w:p w:rsidR="005A7DE0" w:rsidRPr="003108B7" w:rsidRDefault="00075417" w:rsidP="005A7DE0">
      <w:pPr>
        <w:pStyle w:val="PargrafodaLista"/>
        <w:numPr>
          <w:ilvl w:val="0"/>
          <w:numId w:val="6"/>
        </w:numPr>
        <w:spacing w:line="360" w:lineRule="auto"/>
        <w:jc w:val="both"/>
        <w:rPr>
          <w:rFonts w:ascii="Arial" w:hAnsi="Arial" w:cs="Arial"/>
          <w:sz w:val="24"/>
          <w:szCs w:val="24"/>
        </w:rPr>
      </w:pPr>
      <w:r w:rsidRPr="003108B7">
        <w:rPr>
          <w:rFonts w:ascii="Arial" w:hAnsi="Arial" w:cs="Arial"/>
          <w:sz w:val="24"/>
          <w:szCs w:val="24"/>
        </w:rPr>
        <w:t>Frente polar</w:t>
      </w:r>
      <w:r w:rsidR="00665678" w:rsidRPr="003108B7">
        <w:rPr>
          <w:rFonts w:ascii="Arial" w:hAnsi="Arial" w:cs="Arial"/>
          <w:sz w:val="24"/>
          <w:szCs w:val="24"/>
        </w:rPr>
        <w:t>;</w:t>
      </w:r>
      <w:r w:rsidRPr="003108B7">
        <w:rPr>
          <w:rFonts w:ascii="Arial" w:hAnsi="Arial" w:cs="Arial"/>
          <w:sz w:val="24"/>
          <w:szCs w:val="24"/>
        </w:rPr>
        <w:t xml:space="preserve"> sendo responsável pelo maior número de precipitações, inclusive no verão; </w:t>
      </w:r>
    </w:p>
    <w:p w:rsidR="005A7DE0" w:rsidRPr="003108B7" w:rsidRDefault="00075417" w:rsidP="005A7DE0">
      <w:pPr>
        <w:pStyle w:val="PargrafodaLista"/>
        <w:numPr>
          <w:ilvl w:val="0"/>
          <w:numId w:val="6"/>
        </w:numPr>
        <w:spacing w:line="360" w:lineRule="auto"/>
        <w:jc w:val="both"/>
        <w:rPr>
          <w:rFonts w:ascii="Arial" w:hAnsi="Arial" w:cs="Arial"/>
          <w:sz w:val="24"/>
          <w:szCs w:val="24"/>
        </w:rPr>
      </w:pPr>
      <w:r w:rsidRPr="003108B7">
        <w:rPr>
          <w:rFonts w:ascii="Arial" w:hAnsi="Arial" w:cs="Arial"/>
          <w:sz w:val="24"/>
          <w:szCs w:val="24"/>
        </w:rPr>
        <w:t xml:space="preserve">Linhas de instabilidade: ocorrem principalmente quando há o encontro do ar úmido do oceano com o ar seco, sempre antecedendo a chegada de uma frente polar; </w:t>
      </w:r>
    </w:p>
    <w:p w:rsidR="005A7DE0" w:rsidRPr="003108B7" w:rsidRDefault="00075417" w:rsidP="005A7DE0">
      <w:pPr>
        <w:pStyle w:val="PargrafodaLista"/>
        <w:numPr>
          <w:ilvl w:val="0"/>
          <w:numId w:val="6"/>
        </w:numPr>
        <w:spacing w:line="360" w:lineRule="auto"/>
        <w:jc w:val="both"/>
        <w:rPr>
          <w:rFonts w:ascii="Arial" w:hAnsi="Arial" w:cs="Arial"/>
          <w:sz w:val="24"/>
          <w:szCs w:val="24"/>
        </w:rPr>
      </w:pPr>
      <w:r w:rsidRPr="003108B7">
        <w:rPr>
          <w:rFonts w:ascii="Arial" w:hAnsi="Arial" w:cs="Arial"/>
          <w:sz w:val="24"/>
          <w:szCs w:val="24"/>
        </w:rPr>
        <w:t>Sistema de Alta Pressão do Atlântico Sul</w:t>
      </w:r>
      <w:r w:rsidR="005A7DE0" w:rsidRPr="003108B7">
        <w:rPr>
          <w:rFonts w:ascii="Arial" w:hAnsi="Arial" w:cs="Arial"/>
          <w:sz w:val="24"/>
          <w:szCs w:val="24"/>
        </w:rPr>
        <w:t xml:space="preserve"> e</w:t>
      </w:r>
      <w:r w:rsidRPr="003108B7">
        <w:rPr>
          <w:rFonts w:ascii="Arial" w:hAnsi="Arial" w:cs="Arial"/>
          <w:sz w:val="24"/>
          <w:szCs w:val="24"/>
        </w:rPr>
        <w:t xml:space="preserve"> Sistema de Baixa Pressão; </w:t>
      </w:r>
    </w:p>
    <w:p w:rsidR="005A7DE0" w:rsidRPr="003108B7" w:rsidRDefault="00075417" w:rsidP="005A7DE0">
      <w:pPr>
        <w:pStyle w:val="PargrafodaLista"/>
        <w:numPr>
          <w:ilvl w:val="0"/>
          <w:numId w:val="6"/>
        </w:numPr>
        <w:spacing w:line="360" w:lineRule="auto"/>
        <w:jc w:val="both"/>
        <w:rPr>
          <w:rFonts w:ascii="Arial" w:hAnsi="Arial" w:cs="Arial"/>
          <w:sz w:val="24"/>
          <w:szCs w:val="24"/>
        </w:rPr>
      </w:pPr>
      <w:r w:rsidRPr="003108B7">
        <w:rPr>
          <w:rFonts w:ascii="Arial" w:hAnsi="Arial" w:cs="Arial"/>
          <w:sz w:val="24"/>
          <w:szCs w:val="24"/>
        </w:rPr>
        <w:t xml:space="preserve">Sistema de mesoescala e escala regional: são formados devido à ação das forças orográficas que atuam no local, podem provocar tempestades severas. </w:t>
      </w:r>
    </w:p>
    <w:p w:rsidR="00D82462" w:rsidRPr="003108B7" w:rsidRDefault="00DB4A65" w:rsidP="005A7DE0">
      <w:pPr>
        <w:pStyle w:val="PargrafodaLista"/>
        <w:spacing w:line="360" w:lineRule="auto"/>
        <w:ind w:left="0"/>
        <w:jc w:val="both"/>
        <w:rPr>
          <w:rFonts w:ascii="Arial" w:hAnsi="Arial" w:cs="Arial"/>
          <w:sz w:val="24"/>
          <w:szCs w:val="24"/>
        </w:rPr>
      </w:pPr>
      <w:r w:rsidRPr="003108B7">
        <w:rPr>
          <w:rFonts w:ascii="Arial" w:hAnsi="Arial" w:cs="Arial"/>
          <w:sz w:val="24"/>
          <w:szCs w:val="24"/>
        </w:rPr>
        <w:tab/>
      </w:r>
      <w:r w:rsidR="008A5482">
        <w:rPr>
          <w:rFonts w:ascii="Arial" w:hAnsi="Arial" w:cs="Arial"/>
          <w:sz w:val="24"/>
          <w:szCs w:val="24"/>
        </w:rPr>
        <w:tab/>
      </w:r>
      <w:r w:rsidR="00075417" w:rsidRPr="003108B7">
        <w:rPr>
          <w:rFonts w:ascii="Arial" w:hAnsi="Arial" w:cs="Arial"/>
          <w:sz w:val="24"/>
          <w:szCs w:val="24"/>
        </w:rPr>
        <w:t xml:space="preserve">Acrescenta-se, ainda, que assim como o restante do estado de São Paulo, </w:t>
      </w:r>
      <w:r w:rsidR="005A7DE0" w:rsidRPr="003108B7">
        <w:rPr>
          <w:rFonts w:ascii="Arial" w:hAnsi="Arial" w:cs="Arial"/>
          <w:sz w:val="24"/>
          <w:szCs w:val="24"/>
        </w:rPr>
        <w:t xml:space="preserve">o </w:t>
      </w:r>
      <w:r w:rsidR="00BB2735" w:rsidRPr="003108B7">
        <w:rPr>
          <w:rFonts w:ascii="Arial" w:hAnsi="Arial" w:cs="Arial"/>
          <w:i/>
          <w:sz w:val="24"/>
          <w:szCs w:val="24"/>
        </w:rPr>
        <w:t xml:space="preserve">Cluster </w:t>
      </w:r>
      <w:proofErr w:type="gramStart"/>
      <w:r w:rsidR="00BB2735" w:rsidRPr="003108B7">
        <w:rPr>
          <w:rFonts w:ascii="Arial" w:hAnsi="Arial" w:cs="Arial"/>
          <w:sz w:val="24"/>
          <w:szCs w:val="24"/>
        </w:rPr>
        <w:t>1</w:t>
      </w:r>
      <w:proofErr w:type="gramEnd"/>
      <w:r w:rsidR="005A7DE0" w:rsidRPr="003108B7">
        <w:rPr>
          <w:rFonts w:ascii="Arial" w:hAnsi="Arial" w:cs="Arial"/>
          <w:sz w:val="24"/>
          <w:szCs w:val="24"/>
        </w:rPr>
        <w:t xml:space="preserve">, </w:t>
      </w:r>
      <w:r w:rsidR="00075417" w:rsidRPr="003108B7">
        <w:rPr>
          <w:rFonts w:ascii="Arial" w:hAnsi="Arial" w:cs="Arial"/>
          <w:sz w:val="24"/>
          <w:szCs w:val="24"/>
        </w:rPr>
        <w:t>experimenta períodos de chuva contínua devido à formação de ZCAS – Zona de Convergência do Atlântico Sul, que interconecta umidade do Atlântico e da Amazônia</w:t>
      </w:r>
      <w:r w:rsidR="005A7DE0" w:rsidRPr="003108B7">
        <w:rPr>
          <w:rFonts w:ascii="Arial" w:hAnsi="Arial" w:cs="Arial"/>
          <w:sz w:val="24"/>
          <w:szCs w:val="24"/>
        </w:rPr>
        <w:t xml:space="preserve"> e, p</w:t>
      </w:r>
      <w:r w:rsidR="00075417" w:rsidRPr="003108B7">
        <w:rPr>
          <w:rFonts w:ascii="Arial" w:hAnsi="Arial" w:cs="Arial"/>
          <w:sz w:val="24"/>
          <w:szCs w:val="24"/>
        </w:rPr>
        <w:t>ortanto, vários processos atmosféricos atuam na região na promoção de precipitação, fato esse que será discutido adiante.</w:t>
      </w:r>
    </w:p>
    <w:p w:rsidR="008A5482" w:rsidRPr="008A5482" w:rsidRDefault="008A5482" w:rsidP="00872FCD">
      <w:pPr>
        <w:pStyle w:val="Default"/>
        <w:spacing w:line="360" w:lineRule="auto"/>
        <w:jc w:val="both"/>
        <w:rPr>
          <w:rFonts w:ascii="Arial" w:hAnsi="Arial" w:cs="Arial"/>
          <w:b/>
        </w:rPr>
      </w:pPr>
      <w:r w:rsidRPr="008A5482">
        <w:rPr>
          <w:rFonts w:ascii="Arial" w:hAnsi="Arial" w:cs="Arial"/>
          <w:b/>
        </w:rPr>
        <w:t xml:space="preserve">CLUSTER </w:t>
      </w:r>
      <w:proofErr w:type="gramStart"/>
      <w:r w:rsidRPr="008A5482">
        <w:rPr>
          <w:rFonts w:ascii="Arial" w:hAnsi="Arial" w:cs="Arial"/>
          <w:b/>
        </w:rPr>
        <w:t>1</w:t>
      </w:r>
      <w:proofErr w:type="gramEnd"/>
    </w:p>
    <w:p w:rsidR="00BB2735" w:rsidRPr="003108B7" w:rsidRDefault="00DB4A65" w:rsidP="00872FCD">
      <w:pPr>
        <w:pStyle w:val="Default"/>
        <w:spacing w:line="360" w:lineRule="auto"/>
        <w:jc w:val="both"/>
        <w:rPr>
          <w:rFonts w:ascii="Arial" w:hAnsi="Arial" w:cs="Arial"/>
        </w:rPr>
      </w:pPr>
      <w:r w:rsidRPr="003108B7">
        <w:rPr>
          <w:rFonts w:ascii="Arial" w:hAnsi="Arial" w:cs="Arial"/>
        </w:rPr>
        <w:tab/>
      </w:r>
      <w:r w:rsidR="008A5482">
        <w:rPr>
          <w:rFonts w:ascii="Arial" w:hAnsi="Arial" w:cs="Arial"/>
        </w:rPr>
        <w:tab/>
      </w:r>
      <w:r w:rsidR="005A7DE0" w:rsidRPr="003108B7">
        <w:rPr>
          <w:rFonts w:ascii="Arial" w:hAnsi="Arial" w:cs="Arial"/>
        </w:rPr>
        <w:t>O único município</w:t>
      </w:r>
      <w:r w:rsidR="00BB2735" w:rsidRPr="003108B7">
        <w:rPr>
          <w:rFonts w:ascii="Arial" w:hAnsi="Arial" w:cs="Arial"/>
        </w:rPr>
        <w:t xml:space="preserve"> dos dez analisados</w:t>
      </w:r>
      <w:r w:rsidR="005A7DE0" w:rsidRPr="003108B7">
        <w:rPr>
          <w:rFonts w:ascii="Arial" w:hAnsi="Arial" w:cs="Arial"/>
        </w:rPr>
        <w:t xml:space="preserve"> que apresentou dinâmica diferenciada no processo de </w:t>
      </w:r>
      <w:proofErr w:type="spellStart"/>
      <w:r w:rsidR="005A7DE0" w:rsidRPr="003108B7">
        <w:rPr>
          <w:rFonts w:ascii="Arial" w:hAnsi="Arial" w:cs="Arial"/>
          <w:i/>
        </w:rPr>
        <w:t>clusterização</w:t>
      </w:r>
      <w:proofErr w:type="spellEnd"/>
      <w:r w:rsidR="005A7DE0" w:rsidRPr="003108B7">
        <w:rPr>
          <w:rFonts w:ascii="Arial" w:hAnsi="Arial" w:cs="Arial"/>
          <w:i/>
        </w:rPr>
        <w:t xml:space="preserve"> </w:t>
      </w:r>
      <w:proofErr w:type="gramStart"/>
      <w:r w:rsidR="005A7DE0" w:rsidRPr="003108B7">
        <w:rPr>
          <w:rFonts w:ascii="Arial" w:hAnsi="Arial" w:cs="Arial"/>
        </w:rPr>
        <w:t xml:space="preserve">do </w:t>
      </w:r>
      <w:r w:rsidR="005A7DE0" w:rsidRPr="003108B7">
        <w:rPr>
          <w:rFonts w:ascii="Arial" w:hAnsi="Arial" w:cs="Arial"/>
          <w:i/>
        </w:rPr>
        <w:t>Data</w:t>
      </w:r>
      <w:proofErr w:type="gramEnd"/>
      <w:r w:rsidR="005A7DE0" w:rsidRPr="003108B7">
        <w:rPr>
          <w:rFonts w:ascii="Arial" w:hAnsi="Arial" w:cs="Arial"/>
          <w:i/>
        </w:rPr>
        <w:t xml:space="preserve"> Mining</w:t>
      </w:r>
      <w:r w:rsidR="005A7DE0" w:rsidRPr="003108B7">
        <w:rPr>
          <w:rFonts w:ascii="Arial" w:hAnsi="Arial" w:cs="Arial"/>
        </w:rPr>
        <w:t xml:space="preserve">, foi Caraguatatuba, único </w:t>
      </w:r>
      <w:r w:rsidR="00BB2735" w:rsidRPr="003108B7">
        <w:rPr>
          <w:rFonts w:ascii="Arial" w:hAnsi="Arial" w:cs="Arial"/>
        </w:rPr>
        <w:t xml:space="preserve">representante do </w:t>
      </w:r>
      <w:r w:rsidR="00B22A15" w:rsidRPr="003108B7">
        <w:rPr>
          <w:rFonts w:ascii="Arial" w:hAnsi="Arial" w:cs="Arial"/>
          <w:i/>
        </w:rPr>
        <w:t>Cluster</w:t>
      </w:r>
      <w:r w:rsidR="00B22A15" w:rsidRPr="003108B7">
        <w:rPr>
          <w:rFonts w:ascii="Arial" w:hAnsi="Arial" w:cs="Arial"/>
        </w:rPr>
        <w:t xml:space="preserve"> 0</w:t>
      </w:r>
      <w:r w:rsidR="005A7DE0" w:rsidRPr="003108B7">
        <w:rPr>
          <w:rFonts w:ascii="Arial" w:hAnsi="Arial" w:cs="Arial"/>
        </w:rPr>
        <w:t>. Seu</w:t>
      </w:r>
      <w:r w:rsidR="00075417" w:rsidRPr="003108B7">
        <w:rPr>
          <w:rFonts w:ascii="Arial" w:hAnsi="Arial" w:cs="Arial"/>
        </w:rPr>
        <w:t xml:space="preserve"> clima </w:t>
      </w:r>
      <w:r w:rsidR="005A7DE0" w:rsidRPr="003108B7">
        <w:rPr>
          <w:rFonts w:ascii="Arial" w:hAnsi="Arial" w:cs="Arial"/>
        </w:rPr>
        <w:t xml:space="preserve">como </w:t>
      </w:r>
      <w:r w:rsidR="00075417" w:rsidRPr="003108B7">
        <w:rPr>
          <w:rFonts w:ascii="Arial" w:hAnsi="Arial" w:cs="Arial"/>
        </w:rPr>
        <w:t xml:space="preserve">de grande parte </w:t>
      </w:r>
      <w:r w:rsidR="005A7DE0" w:rsidRPr="003108B7">
        <w:rPr>
          <w:rFonts w:ascii="Arial" w:hAnsi="Arial" w:cs="Arial"/>
        </w:rPr>
        <w:t xml:space="preserve">do </w:t>
      </w:r>
      <w:r w:rsidR="00075417" w:rsidRPr="003108B7">
        <w:rPr>
          <w:rFonts w:ascii="Arial" w:hAnsi="Arial" w:cs="Arial"/>
        </w:rPr>
        <w:t xml:space="preserve">litoral do estado de São Paulo é caracterizado como tropical, sem estação seca definida, com diminuição das chuvas durante o inverno e com verões muito úmidos. </w:t>
      </w:r>
    </w:p>
    <w:p w:rsidR="00075417" w:rsidRPr="003108B7" w:rsidRDefault="00BB2735" w:rsidP="00872FCD">
      <w:pPr>
        <w:pStyle w:val="Default"/>
        <w:spacing w:line="360" w:lineRule="auto"/>
        <w:jc w:val="both"/>
        <w:rPr>
          <w:rFonts w:ascii="Arial" w:hAnsi="Arial" w:cs="Arial"/>
        </w:rPr>
      </w:pPr>
      <w:r w:rsidRPr="003108B7">
        <w:rPr>
          <w:rFonts w:ascii="Arial" w:hAnsi="Arial" w:cs="Arial"/>
        </w:rPr>
        <w:tab/>
      </w:r>
      <w:r w:rsidR="00075417" w:rsidRPr="003108B7">
        <w:rPr>
          <w:rFonts w:ascii="Arial" w:hAnsi="Arial" w:cs="Arial"/>
        </w:rPr>
        <w:t xml:space="preserve">A Serra do Mar, em seu trecho ao longo do litoral paulista, tem como um de seus aspectos climatológicos mais marcantes, a influência da orografia nos totais de precipitação </w:t>
      </w:r>
      <w:r w:rsidR="00075417" w:rsidRPr="003108B7">
        <w:rPr>
          <w:rFonts w:ascii="Arial" w:hAnsi="Arial" w:cs="Arial"/>
          <w:color w:val="auto"/>
        </w:rPr>
        <w:t xml:space="preserve">(PELLEGATTI, GALVANI, 2010, p. 147). </w:t>
      </w:r>
      <w:r w:rsidR="00075417" w:rsidRPr="003108B7">
        <w:rPr>
          <w:rFonts w:ascii="Arial" w:hAnsi="Arial" w:cs="Arial"/>
        </w:rPr>
        <w:t xml:space="preserve">Em particular, no litoral norte, devido à proximidade da Serra do Mar com a orla, os valores pluviométricos são maiores do que no litoral sul. </w:t>
      </w:r>
      <w:r w:rsidR="00075417" w:rsidRPr="003108B7">
        <w:rPr>
          <w:rFonts w:ascii="Arial" w:hAnsi="Arial" w:cs="Arial"/>
          <w:color w:val="auto"/>
        </w:rPr>
        <w:t>S</w:t>
      </w:r>
      <w:r w:rsidR="005962A8" w:rsidRPr="003108B7">
        <w:rPr>
          <w:rFonts w:ascii="Arial" w:hAnsi="Arial" w:cs="Arial"/>
          <w:color w:val="auto"/>
        </w:rPr>
        <w:t xml:space="preserve">ANT’ANNA </w:t>
      </w:r>
      <w:r w:rsidR="00075417" w:rsidRPr="003108B7">
        <w:rPr>
          <w:rFonts w:ascii="Arial" w:hAnsi="Arial" w:cs="Arial"/>
          <w:color w:val="auto"/>
        </w:rPr>
        <w:t>N</w:t>
      </w:r>
      <w:r w:rsidR="005962A8" w:rsidRPr="003108B7">
        <w:rPr>
          <w:rFonts w:ascii="Arial" w:hAnsi="Arial" w:cs="Arial"/>
          <w:color w:val="auto"/>
        </w:rPr>
        <w:t>ETO</w:t>
      </w:r>
      <w:r w:rsidR="00075417" w:rsidRPr="003108B7">
        <w:rPr>
          <w:rFonts w:ascii="Arial" w:hAnsi="Arial" w:cs="Arial"/>
          <w:color w:val="auto"/>
        </w:rPr>
        <w:t xml:space="preserve"> (1994) </w:t>
      </w:r>
      <w:r w:rsidR="00075417" w:rsidRPr="003108B7">
        <w:rPr>
          <w:rFonts w:ascii="Arial" w:hAnsi="Arial" w:cs="Arial"/>
        </w:rPr>
        <w:t xml:space="preserve">afirma que pela localização latitudinal e o fato de ser uma zona de transição onde ocorrem os embates de massas tropicais e polares, a região é importante local de atuação de sistemas atmosféricos. </w:t>
      </w:r>
    </w:p>
    <w:p w:rsidR="008A5482" w:rsidRDefault="00DB4A65" w:rsidP="008A5482">
      <w:pPr>
        <w:pStyle w:val="Default"/>
        <w:spacing w:line="360" w:lineRule="auto"/>
        <w:jc w:val="both"/>
        <w:rPr>
          <w:rFonts w:ascii="Arial" w:hAnsi="Arial" w:cs="Arial"/>
        </w:rPr>
      </w:pPr>
      <w:r w:rsidRPr="003108B7">
        <w:rPr>
          <w:rFonts w:ascii="Arial" w:hAnsi="Arial" w:cs="Arial"/>
        </w:rPr>
        <w:tab/>
      </w:r>
      <w:r w:rsidR="00075417" w:rsidRPr="003108B7">
        <w:rPr>
          <w:rFonts w:ascii="Arial" w:hAnsi="Arial" w:cs="Arial"/>
        </w:rPr>
        <w:t xml:space="preserve">Para caracterizar o regime pluviométrico no litoral de São Paulo, </w:t>
      </w:r>
      <w:r w:rsidR="00075417" w:rsidRPr="003108B7">
        <w:rPr>
          <w:rFonts w:ascii="Arial" w:hAnsi="Arial" w:cs="Arial"/>
          <w:color w:val="auto"/>
        </w:rPr>
        <w:t>B</w:t>
      </w:r>
      <w:r w:rsidR="005962A8" w:rsidRPr="003108B7">
        <w:rPr>
          <w:rFonts w:ascii="Arial" w:hAnsi="Arial" w:cs="Arial"/>
          <w:color w:val="auto"/>
        </w:rPr>
        <w:t>ARBOSA</w:t>
      </w:r>
      <w:r w:rsidR="00075417" w:rsidRPr="003108B7">
        <w:rPr>
          <w:rFonts w:ascii="Arial" w:hAnsi="Arial" w:cs="Arial"/>
          <w:color w:val="auto"/>
        </w:rPr>
        <w:t xml:space="preserve"> (2007) </w:t>
      </w:r>
      <w:r w:rsidR="00075417" w:rsidRPr="003108B7">
        <w:rPr>
          <w:rFonts w:ascii="Arial" w:hAnsi="Arial" w:cs="Arial"/>
        </w:rPr>
        <w:t xml:space="preserve">utiliza-se da divisão da região em setores com base nos trabalhos de </w:t>
      </w:r>
      <w:r w:rsidR="00075417" w:rsidRPr="003108B7">
        <w:rPr>
          <w:rFonts w:ascii="Arial" w:hAnsi="Arial" w:cs="Arial"/>
          <w:color w:val="auto"/>
        </w:rPr>
        <w:t>M</w:t>
      </w:r>
      <w:r w:rsidR="005962A8" w:rsidRPr="003108B7">
        <w:rPr>
          <w:rFonts w:ascii="Arial" w:hAnsi="Arial" w:cs="Arial"/>
          <w:color w:val="auto"/>
        </w:rPr>
        <w:t>ONTEIRO</w:t>
      </w:r>
      <w:r w:rsidR="00075417" w:rsidRPr="003108B7">
        <w:rPr>
          <w:rFonts w:ascii="Arial" w:hAnsi="Arial" w:cs="Arial"/>
          <w:color w:val="auto"/>
        </w:rPr>
        <w:t xml:space="preserve"> (19</w:t>
      </w:r>
      <w:r w:rsidR="006B74D1" w:rsidRPr="003108B7">
        <w:rPr>
          <w:rFonts w:ascii="Arial" w:hAnsi="Arial" w:cs="Arial"/>
          <w:color w:val="auto"/>
        </w:rPr>
        <w:t>91</w:t>
      </w:r>
      <w:r w:rsidR="00075417" w:rsidRPr="003108B7">
        <w:rPr>
          <w:rFonts w:ascii="Arial" w:hAnsi="Arial" w:cs="Arial"/>
          <w:color w:val="auto"/>
        </w:rPr>
        <w:t xml:space="preserve">), </w:t>
      </w:r>
      <w:r w:rsidR="00075417" w:rsidRPr="003108B7">
        <w:rPr>
          <w:rFonts w:ascii="Arial" w:hAnsi="Arial" w:cs="Arial"/>
        </w:rPr>
        <w:t xml:space="preserve">que segue “padrões climáticos em escalas zonais e regionais: o </w:t>
      </w:r>
      <w:r w:rsidR="00075417" w:rsidRPr="003108B7">
        <w:rPr>
          <w:rFonts w:ascii="Arial" w:hAnsi="Arial" w:cs="Arial"/>
        </w:rPr>
        <w:lastRenderedPageBreak/>
        <w:t xml:space="preserve">litoral norte de clima zonal controlado por massas equatoriais e tropicais é regionalmente caracterizado por climas úmidos resultantes da exposição da costa a sistemas tropicais.” (BARBOSA, 2007, p. 3 e 4). Segundo </w:t>
      </w:r>
      <w:r w:rsidR="00075417" w:rsidRPr="003108B7">
        <w:rPr>
          <w:rFonts w:ascii="Arial" w:hAnsi="Arial" w:cs="Arial"/>
          <w:color w:val="auto"/>
        </w:rPr>
        <w:t>M</w:t>
      </w:r>
      <w:r w:rsidR="005962A8" w:rsidRPr="003108B7">
        <w:rPr>
          <w:rFonts w:ascii="Arial" w:hAnsi="Arial" w:cs="Arial"/>
          <w:color w:val="auto"/>
        </w:rPr>
        <w:t xml:space="preserve">ENDONÇA </w:t>
      </w:r>
      <w:r w:rsidR="00075417" w:rsidRPr="003108B7">
        <w:rPr>
          <w:rFonts w:ascii="Arial" w:hAnsi="Arial" w:cs="Arial"/>
          <w:color w:val="auto"/>
        </w:rPr>
        <w:t>e D</w:t>
      </w:r>
      <w:r w:rsidR="005962A8" w:rsidRPr="003108B7">
        <w:rPr>
          <w:rFonts w:ascii="Arial" w:hAnsi="Arial" w:cs="Arial"/>
          <w:color w:val="auto"/>
        </w:rPr>
        <w:t>ANNI</w:t>
      </w:r>
      <w:r w:rsidR="00075417" w:rsidRPr="003108B7">
        <w:rPr>
          <w:rFonts w:ascii="Arial" w:hAnsi="Arial" w:cs="Arial"/>
          <w:color w:val="auto"/>
        </w:rPr>
        <w:t>-O</w:t>
      </w:r>
      <w:r w:rsidR="005962A8" w:rsidRPr="003108B7">
        <w:rPr>
          <w:rFonts w:ascii="Arial" w:hAnsi="Arial" w:cs="Arial"/>
          <w:color w:val="auto"/>
        </w:rPr>
        <w:t>LIVEIRA</w:t>
      </w:r>
      <w:r w:rsidR="00075417" w:rsidRPr="003108B7">
        <w:rPr>
          <w:rFonts w:ascii="Arial" w:hAnsi="Arial" w:cs="Arial"/>
          <w:color w:val="auto"/>
        </w:rPr>
        <w:t xml:space="preserve"> (2007), </w:t>
      </w:r>
      <w:r w:rsidR="00075417" w:rsidRPr="003108B7">
        <w:rPr>
          <w:rFonts w:ascii="Arial" w:hAnsi="Arial" w:cs="Arial"/>
        </w:rPr>
        <w:t xml:space="preserve">a sazonalidade dos sistemas convectivos de macro e </w:t>
      </w:r>
      <w:proofErr w:type="spellStart"/>
      <w:r w:rsidR="00075417" w:rsidRPr="003108B7">
        <w:rPr>
          <w:rFonts w:ascii="Arial" w:hAnsi="Arial" w:cs="Arial"/>
        </w:rPr>
        <w:t>mesoescala</w:t>
      </w:r>
      <w:proofErr w:type="spellEnd"/>
      <w:r w:rsidR="00075417" w:rsidRPr="003108B7">
        <w:rPr>
          <w:rFonts w:ascii="Arial" w:hAnsi="Arial" w:cs="Arial"/>
        </w:rPr>
        <w:t xml:space="preserve"> afeta diretamente a distribuição e a variabilidade de chuvas no Brasil, inclusive no recorte aqui analisado. </w:t>
      </w:r>
    </w:p>
    <w:p w:rsidR="008A5482" w:rsidRDefault="008A5482" w:rsidP="008A5482">
      <w:pPr>
        <w:pStyle w:val="Default"/>
        <w:spacing w:line="360" w:lineRule="auto"/>
        <w:jc w:val="both"/>
        <w:rPr>
          <w:rFonts w:ascii="Arial" w:hAnsi="Arial" w:cs="Arial"/>
        </w:rPr>
      </w:pPr>
    </w:p>
    <w:p w:rsidR="00B22A15" w:rsidRPr="003108B7" w:rsidRDefault="00DB4A65" w:rsidP="008A5482">
      <w:pPr>
        <w:pStyle w:val="Default"/>
        <w:spacing w:line="360" w:lineRule="auto"/>
        <w:jc w:val="both"/>
        <w:rPr>
          <w:rFonts w:ascii="Arial" w:hAnsi="Arial" w:cs="Arial"/>
          <w:b/>
        </w:rPr>
      </w:pPr>
      <w:r w:rsidRPr="003108B7">
        <w:rPr>
          <w:rFonts w:ascii="Arial" w:hAnsi="Arial" w:cs="Arial"/>
          <w:b/>
        </w:rPr>
        <w:t>RESULTADOS E DISCUSSÕES</w:t>
      </w:r>
      <w:r w:rsidR="009D73AF" w:rsidRPr="003108B7">
        <w:rPr>
          <w:rFonts w:ascii="Arial" w:hAnsi="Arial" w:cs="Arial"/>
          <w:b/>
        </w:rPr>
        <w:t xml:space="preserve"> </w:t>
      </w:r>
    </w:p>
    <w:p w:rsidR="002615BF" w:rsidRPr="003108B7" w:rsidRDefault="008A5482" w:rsidP="008A5482">
      <w:pPr>
        <w:pStyle w:val="Default"/>
        <w:spacing w:line="360" w:lineRule="auto"/>
        <w:ind w:firstLine="708"/>
        <w:jc w:val="both"/>
        <w:rPr>
          <w:rFonts w:ascii="Arial" w:hAnsi="Arial" w:cs="Arial"/>
          <w:b/>
        </w:rPr>
      </w:pPr>
      <w:r>
        <w:rPr>
          <w:rFonts w:ascii="Arial" w:hAnsi="Arial" w:cs="Arial"/>
        </w:rPr>
        <w:tab/>
      </w:r>
      <w:r w:rsidR="005962A8" w:rsidRPr="003108B7">
        <w:rPr>
          <w:rFonts w:ascii="Arial" w:hAnsi="Arial" w:cs="Arial"/>
        </w:rPr>
        <w:t xml:space="preserve">Além da identificação dos </w:t>
      </w:r>
      <w:r w:rsidR="005962A8" w:rsidRPr="003108B7">
        <w:rPr>
          <w:rFonts w:ascii="Arial" w:hAnsi="Arial" w:cs="Arial"/>
          <w:i/>
        </w:rPr>
        <w:t>clusters</w:t>
      </w:r>
      <w:r w:rsidR="005962A8" w:rsidRPr="003108B7">
        <w:rPr>
          <w:rFonts w:ascii="Arial" w:hAnsi="Arial" w:cs="Arial"/>
        </w:rPr>
        <w:t xml:space="preserve"> fizemos o perfil geral dos municípios estudados</w:t>
      </w:r>
      <w:r w:rsidR="005962A8" w:rsidRPr="003108B7">
        <w:rPr>
          <w:rStyle w:val="Refdenotaderodap"/>
          <w:rFonts w:ascii="Arial" w:hAnsi="Arial" w:cs="Arial"/>
        </w:rPr>
        <w:footnoteReference w:id="1"/>
      </w:r>
      <w:r w:rsidR="005962A8" w:rsidRPr="003108B7">
        <w:rPr>
          <w:rFonts w:ascii="Arial" w:hAnsi="Arial" w:cs="Arial"/>
        </w:rPr>
        <w:t xml:space="preserve"> </w:t>
      </w:r>
      <w:r w:rsidR="006F1690" w:rsidRPr="003108B7">
        <w:rPr>
          <w:rFonts w:ascii="Arial" w:hAnsi="Arial" w:cs="Arial"/>
        </w:rPr>
        <w:t xml:space="preserve">durante o período de 1983-2012. </w:t>
      </w:r>
      <w:r w:rsidR="00B22A15" w:rsidRPr="003108B7">
        <w:rPr>
          <w:rFonts w:ascii="Arial" w:hAnsi="Arial" w:cs="Arial"/>
        </w:rPr>
        <w:t xml:space="preserve">Verificamos </w:t>
      </w:r>
      <w:r w:rsidR="006F1690" w:rsidRPr="003108B7">
        <w:rPr>
          <w:rFonts w:ascii="Arial" w:hAnsi="Arial" w:cs="Arial"/>
        </w:rPr>
        <w:t xml:space="preserve">na Figura 2, </w:t>
      </w:r>
      <w:r w:rsidR="00B22A15" w:rsidRPr="003108B7">
        <w:rPr>
          <w:rFonts w:ascii="Arial" w:hAnsi="Arial" w:cs="Arial"/>
        </w:rPr>
        <w:t xml:space="preserve">que </w:t>
      </w:r>
      <w:r w:rsidR="006F1690" w:rsidRPr="003108B7">
        <w:rPr>
          <w:rFonts w:ascii="Arial" w:hAnsi="Arial" w:cs="Arial"/>
        </w:rPr>
        <w:t xml:space="preserve">os períodos de maior quantidade de chuvas </w:t>
      </w:r>
      <w:r w:rsidRPr="003108B7">
        <w:rPr>
          <w:rFonts w:ascii="Arial" w:hAnsi="Arial" w:cs="Arial"/>
        </w:rPr>
        <w:t>são</w:t>
      </w:r>
      <w:r w:rsidR="006F1690" w:rsidRPr="003108B7">
        <w:rPr>
          <w:rFonts w:ascii="Arial" w:hAnsi="Arial" w:cs="Arial"/>
        </w:rPr>
        <w:t xml:space="preserve"> no verão, e Caraguatatuba apresenta a maior quantidade de chuvas</w:t>
      </w:r>
      <w:r w:rsidR="00B22A15" w:rsidRPr="003108B7">
        <w:rPr>
          <w:rFonts w:ascii="Arial" w:hAnsi="Arial" w:cs="Arial"/>
        </w:rPr>
        <w:t xml:space="preserve"> durante todo ano se comparado com os demais municípios. </w:t>
      </w:r>
    </w:p>
    <w:p w:rsidR="002615BF" w:rsidRPr="003108B7" w:rsidRDefault="002615BF" w:rsidP="006F1690">
      <w:pPr>
        <w:pStyle w:val="Default"/>
        <w:spacing w:line="360" w:lineRule="auto"/>
        <w:ind w:left="720"/>
        <w:jc w:val="center"/>
        <w:rPr>
          <w:rFonts w:ascii="Arial" w:hAnsi="Arial" w:cs="Arial"/>
          <w:b/>
        </w:rPr>
      </w:pPr>
      <w:r w:rsidRPr="003108B7">
        <w:rPr>
          <w:rFonts w:ascii="Arial" w:hAnsi="Arial" w:cs="Arial"/>
          <w:b/>
          <w:noProof/>
          <w:lang w:eastAsia="pt-BR"/>
        </w:rPr>
        <w:drawing>
          <wp:inline distT="0" distB="0" distL="0" distR="0" wp14:anchorId="01A11DC5" wp14:editId="1CFFAE0A">
            <wp:extent cx="4590919" cy="2308071"/>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90596" cy="2307909"/>
                    </a:xfrm>
                    <a:prstGeom prst="rect">
                      <a:avLst/>
                    </a:prstGeom>
                  </pic:spPr>
                </pic:pic>
              </a:graphicData>
            </a:graphic>
          </wp:inline>
        </w:drawing>
      </w:r>
    </w:p>
    <w:p w:rsidR="006F1690" w:rsidRPr="008A5482" w:rsidRDefault="006F1690" w:rsidP="008A5482">
      <w:pPr>
        <w:pStyle w:val="Default"/>
        <w:ind w:left="720"/>
        <w:rPr>
          <w:rFonts w:ascii="Arial" w:hAnsi="Arial" w:cs="Arial"/>
          <w:sz w:val="20"/>
          <w:szCs w:val="20"/>
        </w:rPr>
      </w:pPr>
      <w:r w:rsidRPr="008A5482">
        <w:rPr>
          <w:rFonts w:ascii="Arial" w:hAnsi="Arial" w:cs="Arial"/>
          <w:sz w:val="20"/>
          <w:szCs w:val="20"/>
        </w:rPr>
        <w:t xml:space="preserve">Figura 2: Precipitação média mensal (1983 a 2012) para </w:t>
      </w:r>
      <w:proofErr w:type="gramStart"/>
      <w:r w:rsidRPr="008A5482">
        <w:rPr>
          <w:rFonts w:ascii="Arial" w:hAnsi="Arial" w:cs="Arial"/>
          <w:sz w:val="20"/>
          <w:szCs w:val="20"/>
        </w:rPr>
        <w:t>todos</w:t>
      </w:r>
      <w:proofErr w:type="gramEnd"/>
      <w:r w:rsidRPr="008A5482">
        <w:rPr>
          <w:rFonts w:ascii="Arial" w:hAnsi="Arial" w:cs="Arial"/>
          <w:sz w:val="20"/>
          <w:szCs w:val="20"/>
        </w:rPr>
        <w:t xml:space="preserve"> municípios estudados.</w:t>
      </w:r>
    </w:p>
    <w:p w:rsidR="006F1690" w:rsidRPr="008A5482" w:rsidRDefault="006F1690" w:rsidP="008A5482">
      <w:pPr>
        <w:pStyle w:val="Default"/>
        <w:ind w:left="720"/>
        <w:rPr>
          <w:rFonts w:ascii="Arial" w:hAnsi="Arial" w:cs="Arial"/>
          <w:sz w:val="20"/>
          <w:szCs w:val="20"/>
        </w:rPr>
      </w:pPr>
      <w:r w:rsidRPr="008A5482">
        <w:rPr>
          <w:rFonts w:ascii="Arial" w:hAnsi="Arial" w:cs="Arial"/>
          <w:sz w:val="20"/>
          <w:szCs w:val="20"/>
        </w:rPr>
        <w:t>Fonte: Elaboração própria</w:t>
      </w:r>
    </w:p>
    <w:p w:rsidR="00684F81" w:rsidRPr="003108B7" w:rsidRDefault="00684F81" w:rsidP="006F1690">
      <w:pPr>
        <w:pStyle w:val="Default"/>
        <w:spacing w:line="360" w:lineRule="auto"/>
        <w:ind w:left="720"/>
        <w:rPr>
          <w:rFonts w:ascii="Arial" w:hAnsi="Arial" w:cs="Arial"/>
        </w:rPr>
      </w:pPr>
    </w:p>
    <w:p w:rsidR="000725AB" w:rsidRPr="003108B7" w:rsidRDefault="00D05AB7" w:rsidP="00BC1451">
      <w:pPr>
        <w:pStyle w:val="Default"/>
        <w:spacing w:line="360" w:lineRule="auto"/>
        <w:jc w:val="both"/>
        <w:rPr>
          <w:rFonts w:ascii="Arial" w:hAnsi="Arial" w:cs="Arial"/>
        </w:rPr>
      </w:pPr>
      <w:r w:rsidRPr="003108B7">
        <w:rPr>
          <w:rFonts w:ascii="Arial" w:hAnsi="Arial" w:cs="Arial"/>
        </w:rPr>
        <w:tab/>
      </w:r>
      <w:r w:rsidR="00CA02FA">
        <w:rPr>
          <w:rFonts w:ascii="Arial" w:hAnsi="Arial" w:cs="Arial"/>
        </w:rPr>
        <w:tab/>
      </w:r>
      <w:r w:rsidR="00684F81" w:rsidRPr="003108B7">
        <w:rPr>
          <w:rFonts w:ascii="Arial" w:hAnsi="Arial" w:cs="Arial"/>
        </w:rPr>
        <w:t xml:space="preserve">Para a análise de </w:t>
      </w:r>
      <w:r w:rsidR="00BB2735" w:rsidRPr="003108B7">
        <w:rPr>
          <w:rFonts w:ascii="Arial" w:hAnsi="Arial" w:cs="Arial"/>
        </w:rPr>
        <w:t>e</w:t>
      </w:r>
      <w:r w:rsidR="00684F81" w:rsidRPr="003108B7">
        <w:rPr>
          <w:rFonts w:ascii="Arial" w:hAnsi="Arial" w:cs="Arial"/>
        </w:rPr>
        <w:t xml:space="preserve">ventos </w:t>
      </w:r>
      <w:r w:rsidR="00BB2735" w:rsidRPr="003108B7">
        <w:rPr>
          <w:rFonts w:ascii="Arial" w:hAnsi="Arial" w:cs="Arial"/>
        </w:rPr>
        <w:t>e</w:t>
      </w:r>
      <w:r w:rsidR="00684F81" w:rsidRPr="003108B7">
        <w:rPr>
          <w:rFonts w:ascii="Arial" w:hAnsi="Arial" w:cs="Arial"/>
        </w:rPr>
        <w:t xml:space="preserve">xtremos de precipitação em diferentes escalas temporais, </w:t>
      </w:r>
      <w:r w:rsidR="00CA02FA" w:rsidRPr="00CA02FA">
        <w:rPr>
          <w:rFonts w:ascii="Arial" w:hAnsi="Arial" w:cs="Arial"/>
          <w:shd w:val="clear" w:color="auto" w:fill="FFFFFF"/>
        </w:rPr>
        <w:t xml:space="preserve">foram realizadas análises em diferentes escalas temporais (anual, mensal e diária) identificando através da Técnica dos </w:t>
      </w:r>
      <w:proofErr w:type="spellStart"/>
      <w:r w:rsidR="00CA02FA" w:rsidRPr="00CA02FA">
        <w:rPr>
          <w:rFonts w:ascii="Arial" w:hAnsi="Arial" w:cs="Arial"/>
          <w:shd w:val="clear" w:color="auto" w:fill="FFFFFF"/>
        </w:rPr>
        <w:t>Quantis</w:t>
      </w:r>
      <w:proofErr w:type="spellEnd"/>
      <w:r w:rsidR="00CA02FA" w:rsidRPr="00CA02FA">
        <w:rPr>
          <w:rFonts w:ascii="Arial" w:hAnsi="Arial" w:cs="Arial"/>
          <w:shd w:val="clear" w:color="auto" w:fill="FFFFFF"/>
        </w:rPr>
        <w:t xml:space="preserve"> limiares superiores e inferiores de intensidade de chuva em cada região homogênea, para cada escala temporal. Na escala mensal, foram identificados padrões sequenciais das ocorrências dos eventos extremos positivos e negativos ao longo dos trinta anos.</w:t>
      </w:r>
      <w:r w:rsidR="00CA02FA">
        <w:rPr>
          <w:rFonts w:ascii="Arial" w:hAnsi="Arial" w:cs="Arial"/>
          <w:shd w:val="clear" w:color="auto" w:fill="FFFFFF"/>
        </w:rPr>
        <w:t xml:space="preserve"> C</w:t>
      </w:r>
      <w:r w:rsidR="00684F81" w:rsidRPr="003108B7">
        <w:rPr>
          <w:rFonts w:ascii="Arial" w:hAnsi="Arial" w:cs="Arial"/>
        </w:rPr>
        <w:t>onsiderando os dados de precipitação anua</w:t>
      </w:r>
      <w:r w:rsidR="00BB2735" w:rsidRPr="003108B7">
        <w:rPr>
          <w:rFonts w:ascii="Arial" w:hAnsi="Arial" w:cs="Arial"/>
        </w:rPr>
        <w:t>is</w:t>
      </w:r>
      <w:r w:rsidR="00684F81" w:rsidRPr="003108B7">
        <w:rPr>
          <w:rFonts w:ascii="Arial" w:hAnsi="Arial" w:cs="Arial"/>
        </w:rPr>
        <w:t xml:space="preserve">, </w:t>
      </w:r>
      <w:r w:rsidR="00BB2735" w:rsidRPr="003108B7">
        <w:rPr>
          <w:rFonts w:ascii="Arial" w:hAnsi="Arial" w:cs="Arial"/>
        </w:rPr>
        <w:t>resultando n</w:t>
      </w:r>
      <w:r w:rsidR="00684F81" w:rsidRPr="003108B7">
        <w:rPr>
          <w:rFonts w:ascii="Arial" w:hAnsi="Arial" w:cs="Arial"/>
        </w:rPr>
        <w:t xml:space="preserve">a classificação e </w:t>
      </w:r>
      <w:r w:rsidR="00684F81" w:rsidRPr="003108B7">
        <w:rPr>
          <w:rFonts w:ascii="Arial" w:hAnsi="Arial" w:cs="Arial"/>
        </w:rPr>
        <w:lastRenderedPageBreak/>
        <w:t xml:space="preserve">identificação dos anos com ocorrência de eventos extremos de chuva. </w:t>
      </w:r>
      <w:r w:rsidRPr="003108B7">
        <w:rPr>
          <w:rFonts w:ascii="Arial" w:hAnsi="Arial" w:cs="Arial"/>
        </w:rPr>
        <w:t xml:space="preserve"> O total pluviométrico anual de cada município pode ser visualizado n</w:t>
      </w:r>
      <w:r w:rsidR="00CA02FA">
        <w:rPr>
          <w:rFonts w:ascii="Arial" w:hAnsi="Arial" w:cs="Arial"/>
        </w:rPr>
        <w:t xml:space="preserve">os gráficos </w:t>
      </w:r>
      <w:r w:rsidRPr="003108B7">
        <w:rPr>
          <w:rFonts w:ascii="Arial" w:hAnsi="Arial" w:cs="Arial"/>
        </w:rPr>
        <w:t>a seguir</w:t>
      </w:r>
      <w:r w:rsidRPr="003108B7">
        <w:rPr>
          <w:rStyle w:val="Refdenotaderodap"/>
          <w:rFonts w:ascii="Arial" w:hAnsi="Arial" w:cs="Arial"/>
        </w:rPr>
        <w:footnoteReference w:id="2"/>
      </w:r>
      <w:r w:rsidRPr="003108B7">
        <w:rPr>
          <w:rFonts w:ascii="Arial" w:hAnsi="Arial" w:cs="Arial"/>
        </w:rPr>
        <w:t>.</w:t>
      </w:r>
    </w:p>
    <w:p w:rsidR="000725AB" w:rsidRPr="003108B7" w:rsidRDefault="000725AB" w:rsidP="00D05AB7">
      <w:pPr>
        <w:pStyle w:val="Default"/>
        <w:spacing w:line="360" w:lineRule="auto"/>
        <w:jc w:val="center"/>
        <w:rPr>
          <w:rFonts w:ascii="Arial" w:hAnsi="Arial" w:cs="Arial"/>
        </w:rPr>
      </w:pPr>
      <w:r w:rsidRPr="003108B7">
        <w:rPr>
          <w:rFonts w:ascii="Arial" w:hAnsi="Arial" w:cs="Arial"/>
          <w:noProof/>
          <w:lang w:eastAsia="pt-BR"/>
        </w:rPr>
        <w:drawing>
          <wp:inline distT="0" distB="0" distL="0" distR="0" wp14:anchorId="2292DDC2" wp14:editId="77521099">
            <wp:extent cx="5190008" cy="1778351"/>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91106" cy="1778727"/>
                    </a:xfrm>
                    <a:prstGeom prst="rect">
                      <a:avLst/>
                    </a:prstGeom>
                  </pic:spPr>
                </pic:pic>
              </a:graphicData>
            </a:graphic>
          </wp:inline>
        </w:drawing>
      </w:r>
    </w:p>
    <w:p w:rsidR="00D05AB7" w:rsidRPr="00CA02FA" w:rsidRDefault="00D05AB7" w:rsidP="00BC1451">
      <w:pPr>
        <w:pStyle w:val="Default"/>
        <w:spacing w:line="360" w:lineRule="auto"/>
        <w:jc w:val="both"/>
        <w:rPr>
          <w:rFonts w:ascii="Arial" w:hAnsi="Arial" w:cs="Arial"/>
          <w:sz w:val="20"/>
          <w:szCs w:val="20"/>
        </w:rPr>
      </w:pPr>
      <w:r w:rsidRPr="00CA02FA">
        <w:rPr>
          <w:rFonts w:ascii="Arial" w:hAnsi="Arial" w:cs="Arial"/>
          <w:sz w:val="20"/>
          <w:szCs w:val="20"/>
        </w:rPr>
        <w:t>Figura 3: Distribuição das Chuvas – Atibaia (1983-2012)</w:t>
      </w:r>
    </w:p>
    <w:p w:rsidR="000725AB" w:rsidRPr="003108B7" w:rsidRDefault="000725AB" w:rsidP="00BC1451">
      <w:pPr>
        <w:pStyle w:val="Default"/>
        <w:spacing w:line="360" w:lineRule="auto"/>
        <w:jc w:val="both"/>
        <w:rPr>
          <w:rFonts w:ascii="Arial" w:hAnsi="Arial" w:cs="Arial"/>
        </w:rPr>
      </w:pPr>
    </w:p>
    <w:p w:rsidR="000725AB" w:rsidRPr="003108B7" w:rsidRDefault="000725AB" w:rsidP="00D05AB7">
      <w:pPr>
        <w:pStyle w:val="Default"/>
        <w:spacing w:line="360" w:lineRule="auto"/>
        <w:jc w:val="center"/>
        <w:rPr>
          <w:rFonts w:ascii="Arial" w:hAnsi="Arial" w:cs="Arial"/>
        </w:rPr>
      </w:pPr>
      <w:r w:rsidRPr="003108B7">
        <w:rPr>
          <w:rFonts w:ascii="Arial" w:hAnsi="Arial" w:cs="Arial"/>
          <w:noProof/>
          <w:lang w:eastAsia="pt-BR"/>
        </w:rPr>
        <w:drawing>
          <wp:inline distT="0" distB="0" distL="0" distR="0" wp14:anchorId="5503FD98" wp14:editId="1524A1E3">
            <wp:extent cx="5246764" cy="1721594"/>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46395" cy="1721473"/>
                    </a:xfrm>
                    <a:prstGeom prst="rect">
                      <a:avLst/>
                    </a:prstGeom>
                  </pic:spPr>
                </pic:pic>
              </a:graphicData>
            </a:graphic>
          </wp:inline>
        </w:drawing>
      </w:r>
    </w:p>
    <w:p w:rsidR="00D05AB7" w:rsidRPr="00CA02FA" w:rsidRDefault="00D05AB7" w:rsidP="00BC1451">
      <w:pPr>
        <w:pStyle w:val="Default"/>
        <w:spacing w:line="360" w:lineRule="auto"/>
        <w:jc w:val="both"/>
        <w:rPr>
          <w:rFonts w:ascii="Arial" w:hAnsi="Arial" w:cs="Arial"/>
          <w:sz w:val="20"/>
          <w:szCs w:val="20"/>
        </w:rPr>
      </w:pPr>
      <w:r w:rsidRPr="00CA02FA">
        <w:rPr>
          <w:rFonts w:ascii="Arial" w:hAnsi="Arial" w:cs="Arial"/>
          <w:sz w:val="20"/>
          <w:szCs w:val="20"/>
        </w:rPr>
        <w:t>Figura 4: Distribuição das Chuvas – Caraguatatuba (1983-2012)</w:t>
      </w:r>
    </w:p>
    <w:p w:rsidR="00D05AB7" w:rsidRPr="00CA02FA" w:rsidRDefault="00D05AB7" w:rsidP="00BC1451">
      <w:pPr>
        <w:pStyle w:val="Default"/>
        <w:spacing w:line="360" w:lineRule="auto"/>
        <w:jc w:val="both"/>
        <w:rPr>
          <w:rFonts w:ascii="Arial" w:hAnsi="Arial" w:cs="Arial"/>
          <w:sz w:val="20"/>
          <w:szCs w:val="20"/>
        </w:rPr>
      </w:pPr>
    </w:p>
    <w:p w:rsidR="000725AB" w:rsidRPr="003108B7" w:rsidRDefault="000725AB" w:rsidP="00D05AB7">
      <w:pPr>
        <w:pStyle w:val="Default"/>
        <w:spacing w:line="360" w:lineRule="auto"/>
        <w:jc w:val="center"/>
        <w:rPr>
          <w:rFonts w:ascii="Arial" w:hAnsi="Arial" w:cs="Arial"/>
        </w:rPr>
      </w:pPr>
      <w:r w:rsidRPr="003108B7">
        <w:rPr>
          <w:rFonts w:ascii="Arial" w:hAnsi="Arial" w:cs="Arial"/>
          <w:noProof/>
          <w:lang w:eastAsia="pt-BR"/>
        </w:rPr>
        <w:drawing>
          <wp:inline distT="0" distB="0" distL="0" distR="0" wp14:anchorId="396349FF" wp14:editId="311A8EE2">
            <wp:extent cx="5253070" cy="1677451"/>
            <wp:effectExtent l="0" t="0" r="508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252702" cy="1677333"/>
                    </a:xfrm>
                    <a:prstGeom prst="rect">
                      <a:avLst/>
                    </a:prstGeom>
                  </pic:spPr>
                </pic:pic>
              </a:graphicData>
            </a:graphic>
          </wp:inline>
        </w:drawing>
      </w:r>
    </w:p>
    <w:p w:rsidR="00D05AB7" w:rsidRPr="003108B7" w:rsidRDefault="00D05AB7" w:rsidP="00F92C03">
      <w:pPr>
        <w:pStyle w:val="Default"/>
        <w:spacing w:line="360" w:lineRule="auto"/>
        <w:jc w:val="both"/>
        <w:rPr>
          <w:rFonts w:ascii="Arial" w:hAnsi="Arial" w:cs="Arial"/>
        </w:rPr>
      </w:pPr>
      <w:r w:rsidRPr="00CA02FA">
        <w:rPr>
          <w:rFonts w:ascii="Arial" w:hAnsi="Arial" w:cs="Arial"/>
          <w:sz w:val="20"/>
          <w:szCs w:val="20"/>
        </w:rPr>
        <w:t>Figura 5: Distribuição das Chuvas – Igaratá (1983-2012)</w:t>
      </w:r>
    </w:p>
    <w:p w:rsidR="001845E2" w:rsidRPr="003108B7" w:rsidRDefault="001845E2" w:rsidP="00D05AB7">
      <w:pPr>
        <w:pStyle w:val="Default"/>
        <w:spacing w:line="360" w:lineRule="auto"/>
        <w:jc w:val="center"/>
        <w:rPr>
          <w:rFonts w:ascii="Arial" w:hAnsi="Arial" w:cs="Arial"/>
        </w:rPr>
      </w:pPr>
      <w:r w:rsidRPr="003108B7">
        <w:rPr>
          <w:rFonts w:ascii="Arial" w:hAnsi="Arial" w:cs="Arial"/>
          <w:noProof/>
          <w:lang w:eastAsia="pt-BR"/>
        </w:rPr>
        <w:lastRenderedPageBreak/>
        <w:drawing>
          <wp:inline distT="0" distB="0" distL="0" distR="0" wp14:anchorId="62E8465F" wp14:editId="03E0954A">
            <wp:extent cx="5259377" cy="1727901"/>
            <wp:effectExtent l="0" t="0" r="17780" b="2476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05AB7" w:rsidRPr="00F92C03" w:rsidRDefault="00D05AB7" w:rsidP="00D05AB7">
      <w:pPr>
        <w:pStyle w:val="Default"/>
        <w:spacing w:line="360" w:lineRule="auto"/>
        <w:jc w:val="both"/>
        <w:rPr>
          <w:rFonts w:ascii="Arial" w:hAnsi="Arial" w:cs="Arial"/>
          <w:sz w:val="20"/>
          <w:szCs w:val="20"/>
        </w:rPr>
      </w:pPr>
      <w:r w:rsidRPr="00F92C03">
        <w:rPr>
          <w:rFonts w:ascii="Arial" w:hAnsi="Arial" w:cs="Arial"/>
          <w:sz w:val="20"/>
          <w:szCs w:val="20"/>
        </w:rPr>
        <w:t>Figura 6: Distribuição das Chuvas – Jacareí (1983-2012)</w:t>
      </w:r>
    </w:p>
    <w:p w:rsidR="00D05AB7" w:rsidRPr="003108B7" w:rsidRDefault="00D05AB7" w:rsidP="00BC1451">
      <w:pPr>
        <w:pStyle w:val="Default"/>
        <w:spacing w:line="360" w:lineRule="auto"/>
        <w:jc w:val="both"/>
        <w:rPr>
          <w:rFonts w:ascii="Arial" w:hAnsi="Arial" w:cs="Arial"/>
        </w:rPr>
      </w:pPr>
    </w:p>
    <w:p w:rsidR="001845E2" w:rsidRPr="003108B7" w:rsidRDefault="001845E2" w:rsidP="00D05AB7">
      <w:pPr>
        <w:pStyle w:val="Default"/>
        <w:spacing w:line="360" w:lineRule="auto"/>
        <w:jc w:val="center"/>
        <w:rPr>
          <w:rFonts w:ascii="Arial" w:hAnsi="Arial" w:cs="Arial"/>
        </w:rPr>
      </w:pPr>
      <w:r w:rsidRPr="003108B7">
        <w:rPr>
          <w:rFonts w:ascii="Arial" w:hAnsi="Arial" w:cs="Arial"/>
          <w:noProof/>
          <w:lang w:eastAsia="pt-BR"/>
        </w:rPr>
        <w:drawing>
          <wp:inline distT="0" distB="0" distL="0" distR="0" wp14:anchorId="59CBE523" wp14:editId="7E2264D3">
            <wp:extent cx="5070190" cy="1645920"/>
            <wp:effectExtent l="0" t="0" r="16510" b="1143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05AB7" w:rsidRPr="00F92C03" w:rsidRDefault="00F92C03" w:rsidP="00D05AB7">
      <w:pPr>
        <w:pStyle w:val="Default"/>
        <w:spacing w:line="360" w:lineRule="auto"/>
        <w:jc w:val="both"/>
        <w:rPr>
          <w:rFonts w:ascii="Arial" w:hAnsi="Arial" w:cs="Arial"/>
          <w:sz w:val="20"/>
          <w:szCs w:val="20"/>
        </w:rPr>
      </w:pPr>
      <w:r>
        <w:rPr>
          <w:rFonts w:ascii="Arial" w:hAnsi="Arial" w:cs="Arial"/>
          <w:sz w:val="20"/>
          <w:szCs w:val="20"/>
        </w:rPr>
        <w:tab/>
      </w:r>
      <w:r w:rsidR="00D05AB7" w:rsidRPr="00F92C03">
        <w:rPr>
          <w:rFonts w:ascii="Arial" w:hAnsi="Arial" w:cs="Arial"/>
          <w:sz w:val="20"/>
          <w:szCs w:val="20"/>
        </w:rPr>
        <w:t xml:space="preserve">Figura </w:t>
      </w:r>
      <w:r w:rsidR="00EB2A3B" w:rsidRPr="00F92C03">
        <w:rPr>
          <w:rFonts w:ascii="Arial" w:hAnsi="Arial" w:cs="Arial"/>
          <w:sz w:val="20"/>
          <w:szCs w:val="20"/>
        </w:rPr>
        <w:t>7</w:t>
      </w:r>
      <w:r w:rsidR="00D05AB7" w:rsidRPr="00F92C03">
        <w:rPr>
          <w:rFonts w:ascii="Arial" w:hAnsi="Arial" w:cs="Arial"/>
          <w:sz w:val="20"/>
          <w:szCs w:val="20"/>
        </w:rPr>
        <w:t xml:space="preserve">: Distribuição das Chuvas – </w:t>
      </w:r>
      <w:r w:rsidR="00EB2A3B" w:rsidRPr="00F92C03">
        <w:rPr>
          <w:rFonts w:ascii="Arial" w:hAnsi="Arial" w:cs="Arial"/>
          <w:sz w:val="20"/>
          <w:szCs w:val="20"/>
        </w:rPr>
        <w:t>Jarinu</w:t>
      </w:r>
      <w:r w:rsidR="00D05AB7" w:rsidRPr="00F92C03">
        <w:rPr>
          <w:rFonts w:ascii="Arial" w:hAnsi="Arial" w:cs="Arial"/>
          <w:sz w:val="20"/>
          <w:szCs w:val="20"/>
        </w:rPr>
        <w:t xml:space="preserve"> (1983-2012)</w:t>
      </w:r>
    </w:p>
    <w:p w:rsidR="00D05AB7" w:rsidRPr="00F92C03" w:rsidRDefault="00D05AB7" w:rsidP="00D05AB7">
      <w:pPr>
        <w:pStyle w:val="Default"/>
        <w:spacing w:line="360" w:lineRule="auto"/>
        <w:jc w:val="center"/>
        <w:rPr>
          <w:rFonts w:ascii="Arial" w:hAnsi="Arial" w:cs="Arial"/>
          <w:sz w:val="20"/>
          <w:szCs w:val="20"/>
        </w:rPr>
      </w:pPr>
    </w:p>
    <w:p w:rsidR="001845E2" w:rsidRPr="003108B7" w:rsidRDefault="001845E2" w:rsidP="00EB2A3B">
      <w:pPr>
        <w:pStyle w:val="Default"/>
        <w:spacing w:line="360" w:lineRule="auto"/>
        <w:jc w:val="center"/>
        <w:rPr>
          <w:rFonts w:ascii="Arial" w:hAnsi="Arial" w:cs="Arial"/>
        </w:rPr>
      </w:pPr>
      <w:r w:rsidRPr="003108B7">
        <w:rPr>
          <w:rFonts w:ascii="Arial" w:hAnsi="Arial" w:cs="Arial"/>
          <w:noProof/>
          <w:lang w:eastAsia="pt-BR"/>
        </w:rPr>
        <w:drawing>
          <wp:inline distT="0" distB="0" distL="0" distR="0" wp14:anchorId="04952825" wp14:editId="6931BA7A">
            <wp:extent cx="5221539" cy="1967537"/>
            <wp:effectExtent l="0" t="0" r="17780" b="1397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B2A3B" w:rsidRPr="00F92C03" w:rsidRDefault="00F92C03" w:rsidP="00EB2A3B">
      <w:pPr>
        <w:pStyle w:val="Default"/>
        <w:spacing w:line="360" w:lineRule="auto"/>
        <w:jc w:val="both"/>
        <w:rPr>
          <w:rFonts w:ascii="Arial" w:hAnsi="Arial" w:cs="Arial"/>
          <w:sz w:val="20"/>
          <w:szCs w:val="20"/>
        </w:rPr>
      </w:pPr>
      <w:r>
        <w:rPr>
          <w:rFonts w:ascii="Arial" w:hAnsi="Arial" w:cs="Arial"/>
          <w:sz w:val="20"/>
          <w:szCs w:val="20"/>
        </w:rPr>
        <w:tab/>
      </w:r>
      <w:r w:rsidR="00EB2A3B" w:rsidRPr="00F92C03">
        <w:rPr>
          <w:rFonts w:ascii="Arial" w:hAnsi="Arial" w:cs="Arial"/>
          <w:sz w:val="20"/>
          <w:szCs w:val="20"/>
        </w:rPr>
        <w:t>Figura 8: Distribuição das Chuvas – Nazaré Paulista (1983-2012)</w:t>
      </w:r>
    </w:p>
    <w:p w:rsidR="00EB2A3B" w:rsidRPr="00F92C03" w:rsidRDefault="00EB2A3B" w:rsidP="00EB2A3B">
      <w:pPr>
        <w:pStyle w:val="Default"/>
        <w:spacing w:line="360" w:lineRule="auto"/>
        <w:jc w:val="center"/>
        <w:rPr>
          <w:rFonts w:ascii="Arial" w:hAnsi="Arial" w:cs="Arial"/>
          <w:sz w:val="20"/>
          <w:szCs w:val="20"/>
        </w:rPr>
      </w:pPr>
    </w:p>
    <w:p w:rsidR="001845E2" w:rsidRPr="003108B7" w:rsidRDefault="001845E2" w:rsidP="00EB2A3B">
      <w:pPr>
        <w:pStyle w:val="Default"/>
        <w:spacing w:line="360" w:lineRule="auto"/>
        <w:jc w:val="center"/>
        <w:rPr>
          <w:rFonts w:ascii="Arial" w:hAnsi="Arial" w:cs="Arial"/>
        </w:rPr>
      </w:pPr>
      <w:r w:rsidRPr="003108B7">
        <w:rPr>
          <w:rFonts w:ascii="Arial" w:hAnsi="Arial" w:cs="Arial"/>
          <w:noProof/>
          <w:lang w:eastAsia="pt-BR"/>
        </w:rPr>
        <w:lastRenderedPageBreak/>
        <w:drawing>
          <wp:inline distT="0" distB="0" distL="0" distR="0" wp14:anchorId="0EDBA52F" wp14:editId="1B5CB7F2">
            <wp:extent cx="5202621" cy="1923393"/>
            <wp:effectExtent l="0" t="0" r="17145" b="2032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B2A3B" w:rsidRPr="00F92C03" w:rsidRDefault="00F92C03" w:rsidP="00EB2A3B">
      <w:pPr>
        <w:pStyle w:val="Default"/>
        <w:spacing w:line="360" w:lineRule="auto"/>
        <w:jc w:val="both"/>
        <w:rPr>
          <w:rFonts w:ascii="Arial" w:hAnsi="Arial" w:cs="Arial"/>
          <w:sz w:val="20"/>
          <w:szCs w:val="20"/>
        </w:rPr>
      </w:pPr>
      <w:r>
        <w:rPr>
          <w:rFonts w:ascii="Arial" w:hAnsi="Arial" w:cs="Arial"/>
          <w:sz w:val="20"/>
          <w:szCs w:val="20"/>
        </w:rPr>
        <w:tab/>
      </w:r>
      <w:r w:rsidR="00EB2A3B" w:rsidRPr="00F92C03">
        <w:rPr>
          <w:rFonts w:ascii="Arial" w:hAnsi="Arial" w:cs="Arial"/>
          <w:sz w:val="20"/>
          <w:szCs w:val="20"/>
        </w:rPr>
        <w:t>Figura 9: Distribuição das Chuvas – Paraibuna (1983-2012)</w:t>
      </w:r>
    </w:p>
    <w:p w:rsidR="00EB2A3B" w:rsidRPr="00F92C03" w:rsidRDefault="00EB2A3B" w:rsidP="00EB2A3B">
      <w:pPr>
        <w:pStyle w:val="Default"/>
        <w:spacing w:line="360" w:lineRule="auto"/>
        <w:jc w:val="both"/>
        <w:rPr>
          <w:rFonts w:ascii="Arial" w:hAnsi="Arial" w:cs="Arial"/>
          <w:sz w:val="20"/>
          <w:szCs w:val="20"/>
        </w:rPr>
      </w:pPr>
    </w:p>
    <w:p w:rsidR="00EB2A3B" w:rsidRPr="003108B7" w:rsidRDefault="00EB2A3B" w:rsidP="00EB2A3B">
      <w:pPr>
        <w:pStyle w:val="Default"/>
        <w:spacing w:line="360" w:lineRule="auto"/>
        <w:jc w:val="both"/>
        <w:rPr>
          <w:rFonts w:ascii="Arial" w:hAnsi="Arial" w:cs="Arial"/>
        </w:rPr>
      </w:pPr>
      <w:r w:rsidRPr="003108B7">
        <w:rPr>
          <w:rFonts w:ascii="Arial" w:hAnsi="Arial" w:cs="Arial"/>
        </w:rPr>
        <w:tab/>
      </w:r>
      <w:r w:rsidR="00F92C03">
        <w:rPr>
          <w:rFonts w:ascii="Arial" w:hAnsi="Arial" w:cs="Arial"/>
        </w:rPr>
        <w:tab/>
      </w:r>
      <w:r w:rsidRPr="003108B7">
        <w:rPr>
          <w:rFonts w:ascii="Arial" w:hAnsi="Arial" w:cs="Arial"/>
        </w:rPr>
        <w:t xml:space="preserve">Observa-se que a ocorrência de anos muito secos ou muito chuvosos (extremos) não apresenta similaridade em todos os </w:t>
      </w:r>
      <w:r w:rsidR="00620717" w:rsidRPr="003108B7">
        <w:rPr>
          <w:rFonts w:ascii="Arial" w:hAnsi="Arial" w:cs="Arial"/>
        </w:rPr>
        <w:t>municípios</w:t>
      </w:r>
      <w:r w:rsidRPr="003108B7">
        <w:rPr>
          <w:rFonts w:ascii="Arial" w:hAnsi="Arial" w:cs="Arial"/>
        </w:rPr>
        <w:t>. E</w:t>
      </w:r>
      <w:r w:rsidR="00620717" w:rsidRPr="003108B7">
        <w:rPr>
          <w:rFonts w:ascii="Arial" w:hAnsi="Arial" w:cs="Arial"/>
        </w:rPr>
        <w:t>m</w:t>
      </w:r>
      <w:r w:rsidRPr="003108B7">
        <w:rPr>
          <w:rFonts w:ascii="Arial" w:hAnsi="Arial" w:cs="Arial"/>
        </w:rPr>
        <w:t xml:space="preserve"> outras palavras, um ano considerado seco para um município pode ser considerado chuvoso em outra área, mesmo que próxima. Resultados semelhantes foram encontrados por </w:t>
      </w:r>
      <w:r w:rsidRPr="003108B7">
        <w:rPr>
          <w:rFonts w:ascii="Arial" w:hAnsi="Arial" w:cs="Arial"/>
          <w:color w:val="auto"/>
        </w:rPr>
        <w:t xml:space="preserve">SOUZA </w:t>
      </w:r>
      <w:proofErr w:type="gramStart"/>
      <w:r w:rsidRPr="003108B7">
        <w:rPr>
          <w:rFonts w:ascii="Arial" w:hAnsi="Arial" w:cs="Arial"/>
          <w:color w:val="auto"/>
        </w:rPr>
        <w:t>et</w:t>
      </w:r>
      <w:proofErr w:type="gramEnd"/>
      <w:r w:rsidRPr="003108B7">
        <w:rPr>
          <w:rFonts w:ascii="Arial" w:hAnsi="Arial" w:cs="Arial"/>
          <w:color w:val="auto"/>
        </w:rPr>
        <w:t xml:space="preserve"> al. (1992)</w:t>
      </w:r>
      <w:r w:rsidRPr="003108B7">
        <w:rPr>
          <w:rFonts w:ascii="Arial" w:hAnsi="Arial" w:cs="Arial"/>
        </w:rPr>
        <w:t xml:space="preserve"> e </w:t>
      </w:r>
      <w:r w:rsidRPr="003108B7">
        <w:rPr>
          <w:rFonts w:ascii="Arial" w:hAnsi="Arial" w:cs="Arial"/>
          <w:color w:val="auto"/>
        </w:rPr>
        <w:t xml:space="preserve">MONTEIRO et al. (2012) </w:t>
      </w:r>
      <w:r w:rsidRPr="003108B7">
        <w:rPr>
          <w:rFonts w:ascii="Arial" w:hAnsi="Arial" w:cs="Arial"/>
        </w:rPr>
        <w:t>ao identificar eventos extremos no estado de Alagoas, Ceará respectivamente.</w:t>
      </w:r>
      <w:r w:rsidR="00CC67FD" w:rsidRPr="003108B7">
        <w:rPr>
          <w:rFonts w:ascii="Arial" w:hAnsi="Arial" w:cs="Arial"/>
        </w:rPr>
        <w:t xml:space="preserve"> Entende-se que os limiares de chuva variam entre áreas pluviométricas</w:t>
      </w:r>
      <w:r w:rsidR="00620717" w:rsidRPr="003108B7">
        <w:rPr>
          <w:rFonts w:ascii="Arial" w:hAnsi="Arial" w:cs="Arial"/>
        </w:rPr>
        <w:t xml:space="preserve"> e por isso utilizamos uma classificação rigorosa para cada município</w:t>
      </w:r>
      <w:r w:rsidR="00CC67FD" w:rsidRPr="003108B7">
        <w:rPr>
          <w:rFonts w:ascii="Arial" w:hAnsi="Arial" w:cs="Arial"/>
        </w:rPr>
        <w:t xml:space="preserve"> conforme a Tabela 1.</w:t>
      </w:r>
      <w:r w:rsidRPr="003108B7">
        <w:rPr>
          <w:rFonts w:ascii="Arial" w:hAnsi="Arial" w:cs="Arial"/>
        </w:rPr>
        <w:t xml:space="preserve"> </w:t>
      </w:r>
    </w:p>
    <w:p w:rsidR="00534DCD" w:rsidRPr="003108B7" w:rsidRDefault="00480317" w:rsidP="00480317">
      <w:pPr>
        <w:pStyle w:val="Default"/>
        <w:tabs>
          <w:tab w:val="left" w:pos="3972"/>
        </w:tabs>
        <w:spacing w:line="360" w:lineRule="auto"/>
        <w:jc w:val="both"/>
        <w:rPr>
          <w:rFonts w:ascii="Arial" w:hAnsi="Arial" w:cs="Arial"/>
        </w:rPr>
      </w:pPr>
      <w:r w:rsidRPr="003108B7">
        <w:rPr>
          <w:rFonts w:ascii="Arial" w:hAnsi="Arial" w:cs="Arial"/>
        </w:rPr>
        <w:tab/>
      </w:r>
    </w:p>
    <w:p w:rsidR="00534DCD" w:rsidRPr="003108B7" w:rsidRDefault="00534DCD" w:rsidP="00EB2A3B">
      <w:pPr>
        <w:pStyle w:val="Default"/>
        <w:spacing w:line="360" w:lineRule="auto"/>
        <w:jc w:val="both"/>
        <w:rPr>
          <w:rFonts w:ascii="Arial" w:hAnsi="Arial" w:cs="Arial"/>
        </w:rPr>
      </w:pPr>
      <w:r w:rsidRPr="00F92C03">
        <w:rPr>
          <w:rFonts w:ascii="Arial" w:hAnsi="Arial" w:cs="Arial"/>
          <w:sz w:val="20"/>
          <w:szCs w:val="20"/>
        </w:rPr>
        <w:t xml:space="preserve">Tabela 1: Limites de classificação anual para identificação de eventos </w:t>
      </w:r>
      <w:proofErr w:type="gramStart"/>
      <w:r w:rsidRPr="00F92C03">
        <w:rPr>
          <w:rFonts w:ascii="Arial" w:hAnsi="Arial" w:cs="Arial"/>
          <w:sz w:val="20"/>
          <w:szCs w:val="20"/>
        </w:rPr>
        <w:t>extremos “Muito seco</w:t>
      </w:r>
      <w:proofErr w:type="gramEnd"/>
      <w:r w:rsidRPr="00F92C03">
        <w:rPr>
          <w:rFonts w:ascii="Arial" w:hAnsi="Arial" w:cs="Arial"/>
          <w:sz w:val="20"/>
          <w:szCs w:val="20"/>
        </w:rPr>
        <w:t>” e “Muito chuvoso” para os sete municípios.</w:t>
      </w:r>
    </w:p>
    <w:tbl>
      <w:tblPr>
        <w:tblStyle w:val="Tabelacomgrade"/>
        <w:tblW w:w="0" w:type="auto"/>
        <w:tblLook w:val="04A0" w:firstRow="1" w:lastRow="0" w:firstColumn="1" w:lastColumn="0" w:noHBand="0" w:noVBand="1"/>
      </w:tblPr>
      <w:tblGrid>
        <w:gridCol w:w="250"/>
        <w:gridCol w:w="142"/>
        <w:gridCol w:w="2743"/>
        <w:gridCol w:w="3067"/>
        <w:gridCol w:w="2695"/>
      </w:tblGrid>
      <w:tr w:rsidR="00CC67FD" w:rsidRPr="00527FFE" w:rsidTr="00527FFE">
        <w:tc>
          <w:tcPr>
            <w:tcW w:w="3135" w:type="dxa"/>
            <w:gridSpan w:val="3"/>
            <w:vMerge w:val="restart"/>
            <w:tcBorders>
              <w:left w:val="nil"/>
            </w:tcBorders>
            <w:shd w:val="clear" w:color="auto" w:fill="D9D9D9" w:themeFill="background1" w:themeFillShade="D9"/>
          </w:tcPr>
          <w:p w:rsidR="00527FFE" w:rsidRPr="00527FFE" w:rsidRDefault="00527FFE" w:rsidP="00EB2A3B">
            <w:pPr>
              <w:pStyle w:val="Default"/>
              <w:spacing w:line="360" w:lineRule="auto"/>
              <w:jc w:val="center"/>
              <w:rPr>
                <w:rFonts w:ascii="Arial" w:hAnsi="Arial" w:cs="Arial"/>
                <w:b/>
                <w:sz w:val="22"/>
                <w:szCs w:val="22"/>
              </w:rPr>
            </w:pPr>
          </w:p>
          <w:p w:rsidR="00CC67FD" w:rsidRPr="00527FFE" w:rsidRDefault="00CC67FD" w:rsidP="00EB2A3B">
            <w:pPr>
              <w:pStyle w:val="Default"/>
              <w:spacing w:line="360" w:lineRule="auto"/>
              <w:jc w:val="center"/>
              <w:rPr>
                <w:rFonts w:ascii="Arial" w:hAnsi="Arial" w:cs="Arial"/>
                <w:b/>
                <w:sz w:val="22"/>
                <w:szCs w:val="22"/>
              </w:rPr>
            </w:pPr>
            <w:r w:rsidRPr="00527FFE">
              <w:rPr>
                <w:rFonts w:ascii="Arial" w:hAnsi="Arial" w:cs="Arial"/>
                <w:b/>
                <w:sz w:val="22"/>
                <w:szCs w:val="22"/>
              </w:rPr>
              <w:t>Municípios</w:t>
            </w:r>
          </w:p>
        </w:tc>
        <w:tc>
          <w:tcPr>
            <w:tcW w:w="5762" w:type="dxa"/>
            <w:gridSpan w:val="2"/>
            <w:tcBorders>
              <w:right w:val="nil"/>
            </w:tcBorders>
            <w:shd w:val="clear" w:color="auto" w:fill="F2F2F2" w:themeFill="background1" w:themeFillShade="F2"/>
          </w:tcPr>
          <w:p w:rsidR="00CC67FD" w:rsidRPr="00527FFE" w:rsidRDefault="00CC67FD" w:rsidP="00EB2A3B">
            <w:pPr>
              <w:pStyle w:val="Default"/>
              <w:spacing w:line="360" w:lineRule="auto"/>
              <w:jc w:val="center"/>
              <w:rPr>
                <w:rFonts w:ascii="Arial" w:hAnsi="Arial" w:cs="Arial"/>
                <w:b/>
                <w:sz w:val="22"/>
                <w:szCs w:val="22"/>
              </w:rPr>
            </w:pPr>
            <w:r w:rsidRPr="00527FFE">
              <w:rPr>
                <w:rFonts w:ascii="Arial" w:hAnsi="Arial" w:cs="Arial"/>
                <w:b/>
                <w:sz w:val="22"/>
                <w:szCs w:val="22"/>
              </w:rPr>
              <w:t>Limiares de Eventos Extremos</w:t>
            </w:r>
          </w:p>
        </w:tc>
      </w:tr>
      <w:tr w:rsidR="00620717" w:rsidRPr="00527FFE" w:rsidTr="00527FFE">
        <w:tc>
          <w:tcPr>
            <w:tcW w:w="3135" w:type="dxa"/>
            <w:gridSpan w:val="3"/>
            <w:vMerge/>
            <w:tcBorders>
              <w:left w:val="nil"/>
              <w:bottom w:val="single" w:sz="4" w:space="0" w:color="auto"/>
            </w:tcBorders>
            <w:shd w:val="clear" w:color="auto" w:fill="D9D9D9" w:themeFill="background1" w:themeFillShade="D9"/>
          </w:tcPr>
          <w:p w:rsidR="00620717" w:rsidRPr="00527FFE" w:rsidRDefault="00620717" w:rsidP="00EB2A3B">
            <w:pPr>
              <w:pStyle w:val="Default"/>
              <w:spacing w:line="360" w:lineRule="auto"/>
              <w:jc w:val="center"/>
              <w:rPr>
                <w:rFonts w:ascii="Arial" w:hAnsi="Arial" w:cs="Arial"/>
                <w:sz w:val="22"/>
                <w:szCs w:val="22"/>
              </w:rPr>
            </w:pPr>
          </w:p>
        </w:tc>
        <w:tc>
          <w:tcPr>
            <w:tcW w:w="3067" w:type="dxa"/>
            <w:tcBorders>
              <w:bottom w:val="single" w:sz="4" w:space="0" w:color="auto"/>
            </w:tcBorders>
            <w:shd w:val="clear" w:color="auto" w:fill="D9D9D9" w:themeFill="background1" w:themeFillShade="D9"/>
          </w:tcPr>
          <w:p w:rsidR="00620717" w:rsidRPr="00527FFE" w:rsidRDefault="00620717" w:rsidP="00EB2A3B">
            <w:pPr>
              <w:pStyle w:val="Default"/>
              <w:spacing w:line="360" w:lineRule="auto"/>
              <w:jc w:val="center"/>
              <w:rPr>
                <w:rFonts w:ascii="Arial" w:hAnsi="Arial" w:cs="Arial"/>
                <w:b/>
                <w:sz w:val="22"/>
                <w:szCs w:val="22"/>
              </w:rPr>
            </w:pPr>
            <w:r w:rsidRPr="00527FFE">
              <w:rPr>
                <w:rFonts w:ascii="Arial" w:hAnsi="Arial" w:cs="Arial"/>
                <w:b/>
                <w:sz w:val="22"/>
                <w:szCs w:val="22"/>
              </w:rPr>
              <w:t>Muito Seco Q(0,15)</w:t>
            </w:r>
          </w:p>
        </w:tc>
        <w:tc>
          <w:tcPr>
            <w:tcW w:w="2695" w:type="dxa"/>
            <w:tcBorders>
              <w:bottom w:val="single" w:sz="4" w:space="0" w:color="auto"/>
              <w:right w:val="nil"/>
            </w:tcBorders>
            <w:shd w:val="clear" w:color="auto" w:fill="D9D9D9" w:themeFill="background1" w:themeFillShade="D9"/>
          </w:tcPr>
          <w:p w:rsidR="00620717" w:rsidRPr="00527FFE" w:rsidRDefault="00620717" w:rsidP="00EB2A3B">
            <w:pPr>
              <w:pStyle w:val="Default"/>
              <w:spacing w:line="360" w:lineRule="auto"/>
              <w:jc w:val="center"/>
              <w:rPr>
                <w:rFonts w:ascii="Arial" w:hAnsi="Arial" w:cs="Arial"/>
                <w:b/>
                <w:sz w:val="22"/>
                <w:szCs w:val="22"/>
              </w:rPr>
            </w:pPr>
            <w:r w:rsidRPr="00527FFE">
              <w:rPr>
                <w:rFonts w:ascii="Arial" w:hAnsi="Arial" w:cs="Arial"/>
                <w:b/>
                <w:sz w:val="22"/>
                <w:szCs w:val="22"/>
              </w:rPr>
              <w:t>Muito Chuvoso Q(0,85)</w:t>
            </w:r>
          </w:p>
        </w:tc>
      </w:tr>
      <w:tr w:rsidR="00CC67FD" w:rsidRPr="00527FFE" w:rsidTr="00527FFE">
        <w:tc>
          <w:tcPr>
            <w:tcW w:w="3135" w:type="dxa"/>
            <w:gridSpan w:val="3"/>
            <w:tcBorders>
              <w:left w:val="nil"/>
              <w:bottom w:val="nil"/>
              <w:right w:val="nil"/>
            </w:tcBorders>
          </w:tcPr>
          <w:p w:rsidR="00CC67FD" w:rsidRPr="00527FFE" w:rsidRDefault="00CC67FD" w:rsidP="00EB2A3B">
            <w:pPr>
              <w:pStyle w:val="Default"/>
              <w:spacing w:line="360" w:lineRule="auto"/>
              <w:jc w:val="center"/>
              <w:rPr>
                <w:rFonts w:ascii="Arial" w:hAnsi="Arial" w:cs="Arial"/>
                <w:sz w:val="22"/>
                <w:szCs w:val="22"/>
              </w:rPr>
            </w:pPr>
            <w:r w:rsidRPr="00527FFE">
              <w:rPr>
                <w:rFonts w:ascii="Arial" w:hAnsi="Arial" w:cs="Arial"/>
                <w:sz w:val="22"/>
                <w:szCs w:val="22"/>
              </w:rPr>
              <w:t xml:space="preserve">Atibaia </w:t>
            </w:r>
          </w:p>
        </w:tc>
        <w:tc>
          <w:tcPr>
            <w:tcW w:w="3067" w:type="dxa"/>
            <w:tcBorders>
              <w:left w:val="nil"/>
              <w:bottom w:val="nil"/>
              <w:right w:val="nil"/>
            </w:tcBorders>
          </w:tcPr>
          <w:p w:rsidR="00CC67FD" w:rsidRPr="00527FFE" w:rsidRDefault="00CC67FD" w:rsidP="00EB2A3B">
            <w:pPr>
              <w:pStyle w:val="Default"/>
              <w:spacing w:line="360" w:lineRule="auto"/>
              <w:jc w:val="center"/>
              <w:rPr>
                <w:rFonts w:ascii="Arial" w:hAnsi="Arial" w:cs="Arial"/>
                <w:sz w:val="22"/>
                <w:szCs w:val="22"/>
              </w:rPr>
            </w:pPr>
            <w:r w:rsidRPr="00527FFE">
              <w:rPr>
                <w:rFonts w:ascii="Arial" w:hAnsi="Arial" w:cs="Arial"/>
                <w:sz w:val="22"/>
                <w:szCs w:val="22"/>
              </w:rPr>
              <w:t>P&lt;1267</w:t>
            </w:r>
          </w:p>
        </w:tc>
        <w:tc>
          <w:tcPr>
            <w:tcW w:w="2695" w:type="dxa"/>
            <w:tcBorders>
              <w:left w:val="nil"/>
              <w:bottom w:val="nil"/>
              <w:right w:val="nil"/>
            </w:tcBorders>
          </w:tcPr>
          <w:p w:rsidR="00CC67FD" w:rsidRPr="00527FFE" w:rsidRDefault="00CC67FD" w:rsidP="00EB2A3B">
            <w:pPr>
              <w:pStyle w:val="Default"/>
              <w:spacing w:line="360" w:lineRule="auto"/>
              <w:jc w:val="center"/>
              <w:rPr>
                <w:rFonts w:ascii="Arial" w:hAnsi="Arial" w:cs="Arial"/>
                <w:sz w:val="22"/>
                <w:szCs w:val="22"/>
              </w:rPr>
            </w:pPr>
            <w:r w:rsidRPr="00527FFE">
              <w:rPr>
                <w:rFonts w:ascii="Arial" w:hAnsi="Arial" w:cs="Arial"/>
                <w:sz w:val="22"/>
                <w:szCs w:val="22"/>
              </w:rPr>
              <w:t>P&gt;1652</w:t>
            </w:r>
          </w:p>
        </w:tc>
      </w:tr>
      <w:tr w:rsidR="00CC67FD" w:rsidRPr="00527FFE" w:rsidTr="00527FFE">
        <w:trPr>
          <w:gridBefore w:val="2"/>
          <w:wBefore w:w="392" w:type="dxa"/>
        </w:trPr>
        <w:tc>
          <w:tcPr>
            <w:tcW w:w="2743" w:type="dxa"/>
            <w:tcBorders>
              <w:top w:val="nil"/>
              <w:left w:val="nil"/>
              <w:bottom w:val="nil"/>
              <w:right w:val="nil"/>
            </w:tcBorders>
          </w:tcPr>
          <w:p w:rsidR="00CC67FD" w:rsidRPr="00527FFE" w:rsidRDefault="00CC67FD" w:rsidP="00EB2A3B">
            <w:pPr>
              <w:pStyle w:val="Default"/>
              <w:spacing w:line="360" w:lineRule="auto"/>
              <w:jc w:val="center"/>
              <w:rPr>
                <w:rFonts w:ascii="Arial" w:hAnsi="Arial" w:cs="Arial"/>
                <w:sz w:val="22"/>
                <w:szCs w:val="22"/>
              </w:rPr>
            </w:pPr>
            <w:r w:rsidRPr="00527FFE">
              <w:rPr>
                <w:rFonts w:ascii="Arial" w:hAnsi="Arial" w:cs="Arial"/>
                <w:sz w:val="22"/>
                <w:szCs w:val="22"/>
              </w:rPr>
              <w:t>Caraguatatuba</w:t>
            </w:r>
          </w:p>
        </w:tc>
        <w:tc>
          <w:tcPr>
            <w:tcW w:w="3067" w:type="dxa"/>
            <w:tcBorders>
              <w:top w:val="nil"/>
              <w:left w:val="nil"/>
              <w:bottom w:val="nil"/>
              <w:right w:val="nil"/>
            </w:tcBorders>
          </w:tcPr>
          <w:p w:rsidR="00CC67FD" w:rsidRPr="00527FFE" w:rsidRDefault="00CC67FD" w:rsidP="00EB2A3B">
            <w:pPr>
              <w:pStyle w:val="Default"/>
              <w:spacing w:line="360" w:lineRule="auto"/>
              <w:jc w:val="center"/>
              <w:rPr>
                <w:rFonts w:ascii="Arial" w:hAnsi="Arial" w:cs="Arial"/>
                <w:sz w:val="22"/>
                <w:szCs w:val="22"/>
              </w:rPr>
            </w:pPr>
            <w:r w:rsidRPr="00527FFE">
              <w:rPr>
                <w:rFonts w:ascii="Arial" w:hAnsi="Arial" w:cs="Arial"/>
                <w:sz w:val="22"/>
                <w:szCs w:val="22"/>
              </w:rPr>
              <w:t>P&lt;1455</w:t>
            </w:r>
          </w:p>
        </w:tc>
        <w:tc>
          <w:tcPr>
            <w:tcW w:w="2695" w:type="dxa"/>
            <w:tcBorders>
              <w:top w:val="nil"/>
              <w:left w:val="nil"/>
              <w:bottom w:val="nil"/>
              <w:right w:val="nil"/>
            </w:tcBorders>
          </w:tcPr>
          <w:p w:rsidR="00CC67FD" w:rsidRPr="00527FFE" w:rsidRDefault="00CC67FD" w:rsidP="00EB2A3B">
            <w:pPr>
              <w:pStyle w:val="Default"/>
              <w:spacing w:line="360" w:lineRule="auto"/>
              <w:jc w:val="center"/>
              <w:rPr>
                <w:rFonts w:ascii="Arial" w:hAnsi="Arial" w:cs="Arial"/>
                <w:sz w:val="22"/>
                <w:szCs w:val="22"/>
              </w:rPr>
            </w:pPr>
            <w:r w:rsidRPr="00527FFE">
              <w:rPr>
                <w:rFonts w:ascii="Arial" w:hAnsi="Arial" w:cs="Arial"/>
                <w:sz w:val="22"/>
                <w:szCs w:val="22"/>
              </w:rPr>
              <w:t>P&gt;2134</w:t>
            </w:r>
          </w:p>
        </w:tc>
      </w:tr>
      <w:tr w:rsidR="00CC67FD" w:rsidRPr="00527FFE" w:rsidTr="00527FFE">
        <w:trPr>
          <w:gridBefore w:val="1"/>
          <w:wBefore w:w="250" w:type="dxa"/>
        </w:trPr>
        <w:tc>
          <w:tcPr>
            <w:tcW w:w="2885" w:type="dxa"/>
            <w:gridSpan w:val="2"/>
            <w:tcBorders>
              <w:top w:val="nil"/>
              <w:left w:val="nil"/>
              <w:bottom w:val="nil"/>
              <w:right w:val="nil"/>
            </w:tcBorders>
          </w:tcPr>
          <w:p w:rsidR="00CC67FD" w:rsidRPr="00527FFE" w:rsidRDefault="00CC67FD" w:rsidP="00EB2A3B">
            <w:pPr>
              <w:pStyle w:val="Default"/>
              <w:spacing w:line="360" w:lineRule="auto"/>
              <w:jc w:val="center"/>
              <w:rPr>
                <w:rFonts w:ascii="Arial" w:hAnsi="Arial" w:cs="Arial"/>
                <w:sz w:val="22"/>
                <w:szCs w:val="22"/>
              </w:rPr>
            </w:pPr>
            <w:r w:rsidRPr="00527FFE">
              <w:rPr>
                <w:rFonts w:ascii="Arial" w:hAnsi="Arial" w:cs="Arial"/>
                <w:sz w:val="22"/>
                <w:szCs w:val="22"/>
              </w:rPr>
              <w:t>Igaratá</w:t>
            </w:r>
          </w:p>
        </w:tc>
        <w:tc>
          <w:tcPr>
            <w:tcW w:w="3067" w:type="dxa"/>
            <w:tcBorders>
              <w:top w:val="nil"/>
              <w:left w:val="nil"/>
              <w:bottom w:val="nil"/>
              <w:right w:val="nil"/>
            </w:tcBorders>
          </w:tcPr>
          <w:p w:rsidR="00CC67FD" w:rsidRPr="00527FFE" w:rsidRDefault="00534DCD" w:rsidP="00EB2A3B">
            <w:pPr>
              <w:pStyle w:val="Default"/>
              <w:spacing w:line="360" w:lineRule="auto"/>
              <w:jc w:val="center"/>
              <w:rPr>
                <w:rFonts w:ascii="Arial" w:hAnsi="Arial" w:cs="Arial"/>
                <w:sz w:val="22"/>
                <w:szCs w:val="22"/>
              </w:rPr>
            </w:pPr>
            <w:r w:rsidRPr="00527FFE">
              <w:rPr>
                <w:rFonts w:ascii="Arial" w:hAnsi="Arial" w:cs="Arial"/>
                <w:sz w:val="22"/>
                <w:szCs w:val="22"/>
              </w:rPr>
              <w:t>P&lt;1233</w:t>
            </w:r>
          </w:p>
        </w:tc>
        <w:tc>
          <w:tcPr>
            <w:tcW w:w="2695" w:type="dxa"/>
            <w:tcBorders>
              <w:top w:val="nil"/>
              <w:left w:val="nil"/>
              <w:bottom w:val="nil"/>
              <w:right w:val="nil"/>
            </w:tcBorders>
          </w:tcPr>
          <w:p w:rsidR="00CC67FD" w:rsidRPr="00527FFE" w:rsidRDefault="00534DCD" w:rsidP="00EB2A3B">
            <w:pPr>
              <w:pStyle w:val="Default"/>
              <w:spacing w:line="360" w:lineRule="auto"/>
              <w:jc w:val="center"/>
              <w:rPr>
                <w:rFonts w:ascii="Arial" w:hAnsi="Arial" w:cs="Arial"/>
                <w:sz w:val="22"/>
                <w:szCs w:val="22"/>
              </w:rPr>
            </w:pPr>
            <w:r w:rsidRPr="00527FFE">
              <w:rPr>
                <w:rFonts w:ascii="Arial" w:hAnsi="Arial" w:cs="Arial"/>
                <w:sz w:val="22"/>
                <w:szCs w:val="22"/>
              </w:rPr>
              <w:t>P&gt; 1720</w:t>
            </w:r>
          </w:p>
        </w:tc>
      </w:tr>
      <w:tr w:rsidR="00CC67FD" w:rsidRPr="00527FFE" w:rsidTr="00527FFE">
        <w:trPr>
          <w:gridBefore w:val="1"/>
          <w:wBefore w:w="250" w:type="dxa"/>
        </w:trPr>
        <w:tc>
          <w:tcPr>
            <w:tcW w:w="2885" w:type="dxa"/>
            <w:gridSpan w:val="2"/>
            <w:tcBorders>
              <w:top w:val="nil"/>
              <w:left w:val="nil"/>
              <w:bottom w:val="nil"/>
              <w:right w:val="nil"/>
            </w:tcBorders>
          </w:tcPr>
          <w:p w:rsidR="00CC67FD" w:rsidRPr="00527FFE" w:rsidRDefault="00534DCD" w:rsidP="00EB2A3B">
            <w:pPr>
              <w:pStyle w:val="Default"/>
              <w:spacing w:line="360" w:lineRule="auto"/>
              <w:jc w:val="center"/>
              <w:rPr>
                <w:rFonts w:ascii="Arial" w:hAnsi="Arial" w:cs="Arial"/>
                <w:sz w:val="22"/>
                <w:szCs w:val="22"/>
              </w:rPr>
            </w:pPr>
            <w:r w:rsidRPr="00527FFE">
              <w:rPr>
                <w:rFonts w:ascii="Arial" w:hAnsi="Arial" w:cs="Arial"/>
                <w:sz w:val="22"/>
                <w:szCs w:val="22"/>
              </w:rPr>
              <w:t>Jacareí</w:t>
            </w:r>
          </w:p>
        </w:tc>
        <w:tc>
          <w:tcPr>
            <w:tcW w:w="3067" w:type="dxa"/>
            <w:tcBorders>
              <w:top w:val="nil"/>
              <w:left w:val="nil"/>
              <w:bottom w:val="nil"/>
              <w:right w:val="nil"/>
            </w:tcBorders>
          </w:tcPr>
          <w:p w:rsidR="00CC67FD" w:rsidRPr="00527FFE" w:rsidRDefault="00534DCD" w:rsidP="00EB2A3B">
            <w:pPr>
              <w:pStyle w:val="Default"/>
              <w:spacing w:line="360" w:lineRule="auto"/>
              <w:jc w:val="center"/>
              <w:rPr>
                <w:rFonts w:ascii="Arial" w:hAnsi="Arial" w:cs="Arial"/>
                <w:sz w:val="22"/>
                <w:szCs w:val="22"/>
              </w:rPr>
            </w:pPr>
            <w:r w:rsidRPr="00527FFE">
              <w:rPr>
                <w:rFonts w:ascii="Arial" w:hAnsi="Arial" w:cs="Arial"/>
                <w:sz w:val="22"/>
                <w:szCs w:val="22"/>
              </w:rPr>
              <w:t>P&lt; 1082</w:t>
            </w:r>
          </w:p>
        </w:tc>
        <w:tc>
          <w:tcPr>
            <w:tcW w:w="2695" w:type="dxa"/>
            <w:tcBorders>
              <w:top w:val="nil"/>
              <w:left w:val="nil"/>
              <w:bottom w:val="nil"/>
              <w:right w:val="nil"/>
            </w:tcBorders>
          </w:tcPr>
          <w:p w:rsidR="00CC67FD" w:rsidRPr="00527FFE" w:rsidRDefault="00534DCD" w:rsidP="00EB2A3B">
            <w:pPr>
              <w:pStyle w:val="Default"/>
              <w:spacing w:line="360" w:lineRule="auto"/>
              <w:jc w:val="center"/>
              <w:rPr>
                <w:rFonts w:ascii="Arial" w:hAnsi="Arial" w:cs="Arial"/>
                <w:sz w:val="22"/>
                <w:szCs w:val="22"/>
              </w:rPr>
            </w:pPr>
            <w:r w:rsidRPr="00527FFE">
              <w:rPr>
                <w:rFonts w:ascii="Arial" w:hAnsi="Arial" w:cs="Arial"/>
                <w:sz w:val="22"/>
                <w:szCs w:val="22"/>
              </w:rPr>
              <w:t>P&gt; 1614</w:t>
            </w:r>
          </w:p>
        </w:tc>
      </w:tr>
      <w:tr w:rsidR="00CC67FD" w:rsidRPr="00527FFE" w:rsidTr="00527FFE">
        <w:trPr>
          <w:gridBefore w:val="1"/>
          <w:wBefore w:w="250" w:type="dxa"/>
        </w:trPr>
        <w:tc>
          <w:tcPr>
            <w:tcW w:w="2885" w:type="dxa"/>
            <w:gridSpan w:val="2"/>
            <w:tcBorders>
              <w:top w:val="nil"/>
              <w:left w:val="nil"/>
              <w:bottom w:val="nil"/>
              <w:right w:val="nil"/>
            </w:tcBorders>
          </w:tcPr>
          <w:p w:rsidR="00CC67FD" w:rsidRPr="00527FFE" w:rsidRDefault="00534DCD" w:rsidP="00EB2A3B">
            <w:pPr>
              <w:pStyle w:val="Default"/>
              <w:spacing w:line="360" w:lineRule="auto"/>
              <w:jc w:val="center"/>
              <w:rPr>
                <w:rFonts w:ascii="Arial" w:hAnsi="Arial" w:cs="Arial"/>
                <w:sz w:val="22"/>
                <w:szCs w:val="22"/>
              </w:rPr>
            </w:pPr>
            <w:r w:rsidRPr="00527FFE">
              <w:rPr>
                <w:rFonts w:ascii="Arial" w:hAnsi="Arial" w:cs="Arial"/>
                <w:sz w:val="22"/>
                <w:szCs w:val="22"/>
              </w:rPr>
              <w:t>Nazaré Paulista</w:t>
            </w:r>
          </w:p>
        </w:tc>
        <w:tc>
          <w:tcPr>
            <w:tcW w:w="3067" w:type="dxa"/>
            <w:tcBorders>
              <w:top w:val="nil"/>
              <w:left w:val="nil"/>
              <w:bottom w:val="nil"/>
              <w:right w:val="nil"/>
            </w:tcBorders>
          </w:tcPr>
          <w:p w:rsidR="00CC67FD" w:rsidRPr="00527FFE" w:rsidRDefault="00534DCD" w:rsidP="00EB2A3B">
            <w:pPr>
              <w:pStyle w:val="Default"/>
              <w:spacing w:line="360" w:lineRule="auto"/>
              <w:jc w:val="center"/>
              <w:rPr>
                <w:rFonts w:ascii="Arial" w:hAnsi="Arial" w:cs="Arial"/>
                <w:sz w:val="22"/>
                <w:szCs w:val="22"/>
              </w:rPr>
            </w:pPr>
            <w:r w:rsidRPr="00527FFE">
              <w:rPr>
                <w:rFonts w:ascii="Arial" w:hAnsi="Arial" w:cs="Arial"/>
                <w:sz w:val="22"/>
                <w:szCs w:val="22"/>
              </w:rPr>
              <w:t>P&lt;1120</w:t>
            </w:r>
          </w:p>
        </w:tc>
        <w:tc>
          <w:tcPr>
            <w:tcW w:w="2695" w:type="dxa"/>
            <w:tcBorders>
              <w:top w:val="nil"/>
              <w:left w:val="nil"/>
              <w:bottom w:val="nil"/>
              <w:right w:val="nil"/>
            </w:tcBorders>
          </w:tcPr>
          <w:p w:rsidR="00CC67FD" w:rsidRPr="00527FFE" w:rsidRDefault="00534DCD" w:rsidP="00EB2A3B">
            <w:pPr>
              <w:pStyle w:val="Default"/>
              <w:spacing w:line="360" w:lineRule="auto"/>
              <w:jc w:val="center"/>
              <w:rPr>
                <w:rFonts w:ascii="Arial" w:hAnsi="Arial" w:cs="Arial"/>
                <w:sz w:val="22"/>
                <w:szCs w:val="22"/>
              </w:rPr>
            </w:pPr>
            <w:r w:rsidRPr="00527FFE">
              <w:rPr>
                <w:rFonts w:ascii="Arial" w:hAnsi="Arial" w:cs="Arial"/>
                <w:sz w:val="22"/>
                <w:szCs w:val="22"/>
              </w:rPr>
              <w:t>P&gt;1729</w:t>
            </w:r>
          </w:p>
        </w:tc>
      </w:tr>
      <w:tr w:rsidR="00CC67FD" w:rsidRPr="00527FFE" w:rsidTr="00527FFE">
        <w:trPr>
          <w:gridBefore w:val="1"/>
          <w:wBefore w:w="250" w:type="dxa"/>
        </w:trPr>
        <w:tc>
          <w:tcPr>
            <w:tcW w:w="2885" w:type="dxa"/>
            <w:gridSpan w:val="2"/>
            <w:tcBorders>
              <w:top w:val="nil"/>
              <w:left w:val="nil"/>
              <w:bottom w:val="single" w:sz="4" w:space="0" w:color="auto"/>
              <w:right w:val="nil"/>
            </w:tcBorders>
          </w:tcPr>
          <w:p w:rsidR="00CC67FD" w:rsidRPr="00527FFE" w:rsidRDefault="00534DCD" w:rsidP="00EB2A3B">
            <w:pPr>
              <w:pStyle w:val="Default"/>
              <w:spacing w:line="360" w:lineRule="auto"/>
              <w:jc w:val="center"/>
              <w:rPr>
                <w:rFonts w:ascii="Arial" w:hAnsi="Arial" w:cs="Arial"/>
                <w:sz w:val="22"/>
                <w:szCs w:val="22"/>
              </w:rPr>
            </w:pPr>
            <w:r w:rsidRPr="00527FFE">
              <w:rPr>
                <w:rFonts w:ascii="Arial" w:hAnsi="Arial" w:cs="Arial"/>
                <w:sz w:val="22"/>
                <w:szCs w:val="22"/>
              </w:rPr>
              <w:t>Paraibuna</w:t>
            </w:r>
          </w:p>
        </w:tc>
        <w:tc>
          <w:tcPr>
            <w:tcW w:w="3067" w:type="dxa"/>
            <w:tcBorders>
              <w:top w:val="nil"/>
              <w:left w:val="nil"/>
              <w:bottom w:val="single" w:sz="4" w:space="0" w:color="auto"/>
              <w:right w:val="nil"/>
            </w:tcBorders>
          </w:tcPr>
          <w:p w:rsidR="00CC67FD" w:rsidRPr="00527FFE" w:rsidRDefault="00534DCD" w:rsidP="00EB2A3B">
            <w:pPr>
              <w:pStyle w:val="Default"/>
              <w:spacing w:line="360" w:lineRule="auto"/>
              <w:jc w:val="center"/>
              <w:rPr>
                <w:rFonts w:ascii="Arial" w:hAnsi="Arial" w:cs="Arial"/>
                <w:sz w:val="22"/>
                <w:szCs w:val="22"/>
              </w:rPr>
            </w:pPr>
            <w:r w:rsidRPr="00527FFE">
              <w:rPr>
                <w:rFonts w:ascii="Arial" w:hAnsi="Arial" w:cs="Arial"/>
                <w:sz w:val="22"/>
                <w:szCs w:val="22"/>
              </w:rPr>
              <w:t>P&lt;1120</w:t>
            </w:r>
          </w:p>
        </w:tc>
        <w:tc>
          <w:tcPr>
            <w:tcW w:w="2695" w:type="dxa"/>
            <w:tcBorders>
              <w:top w:val="nil"/>
              <w:left w:val="nil"/>
              <w:bottom w:val="single" w:sz="4" w:space="0" w:color="auto"/>
              <w:right w:val="nil"/>
            </w:tcBorders>
          </w:tcPr>
          <w:p w:rsidR="00CC67FD" w:rsidRPr="00527FFE" w:rsidRDefault="00534DCD" w:rsidP="00EB2A3B">
            <w:pPr>
              <w:pStyle w:val="Default"/>
              <w:spacing w:line="360" w:lineRule="auto"/>
              <w:jc w:val="center"/>
              <w:rPr>
                <w:rFonts w:ascii="Arial" w:hAnsi="Arial" w:cs="Arial"/>
                <w:sz w:val="22"/>
                <w:szCs w:val="22"/>
              </w:rPr>
            </w:pPr>
            <w:r w:rsidRPr="00527FFE">
              <w:rPr>
                <w:rFonts w:ascii="Arial" w:hAnsi="Arial" w:cs="Arial"/>
                <w:sz w:val="22"/>
                <w:szCs w:val="22"/>
              </w:rPr>
              <w:t>P&gt; 1588</w:t>
            </w:r>
          </w:p>
        </w:tc>
      </w:tr>
    </w:tbl>
    <w:p w:rsidR="00EB2A3B" w:rsidRPr="00527FFE" w:rsidRDefault="00EB2A3B" w:rsidP="00EB2A3B">
      <w:pPr>
        <w:pStyle w:val="Default"/>
        <w:spacing w:line="360" w:lineRule="auto"/>
        <w:jc w:val="center"/>
        <w:rPr>
          <w:rFonts w:ascii="Arial" w:hAnsi="Arial" w:cs="Arial"/>
          <w:sz w:val="22"/>
          <w:szCs w:val="22"/>
        </w:rPr>
      </w:pPr>
    </w:p>
    <w:p w:rsidR="00AE6186" w:rsidRPr="003108B7" w:rsidRDefault="00620717" w:rsidP="009E1417">
      <w:pPr>
        <w:pStyle w:val="Default"/>
        <w:spacing w:line="360" w:lineRule="auto"/>
        <w:jc w:val="both"/>
        <w:rPr>
          <w:rFonts w:ascii="Arial" w:hAnsi="Arial" w:cs="Arial"/>
        </w:rPr>
      </w:pPr>
      <w:r w:rsidRPr="003108B7">
        <w:rPr>
          <w:rFonts w:ascii="Arial" w:hAnsi="Arial" w:cs="Arial"/>
        </w:rPr>
        <w:tab/>
      </w:r>
      <w:r w:rsidR="00534DCD" w:rsidRPr="003108B7">
        <w:rPr>
          <w:rFonts w:ascii="Arial" w:hAnsi="Arial" w:cs="Arial"/>
        </w:rPr>
        <w:t>A identificação dos anos com ocorrência dos eventos extremos (muito seco e muito chuvoso) para todos os municípios é representada na Tabela 2. Estudos relacionados ao histórico de chuvas e problemas relacionados para a região corroboram com a maioria dos resultados encontrados com a técnica do Quantil. (</w:t>
      </w:r>
      <w:r w:rsidRPr="003108B7">
        <w:rPr>
          <w:rFonts w:ascii="Arial" w:hAnsi="Arial" w:cs="Arial"/>
        </w:rPr>
        <w:t>CARVALHO, 1994</w:t>
      </w:r>
      <w:r w:rsidR="00AE6186" w:rsidRPr="003108B7">
        <w:rPr>
          <w:rFonts w:ascii="Arial" w:hAnsi="Arial" w:cs="Arial"/>
        </w:rPr>
        <w:t>).</w:t>
      </w:r>
    </w:p>
    <w:p w:rsidR="00534DCD" w:rsidRPr="00527FFE" w:rsidRDefault="00534DCD" w:rsidP="009E1417">
      <w:pPr>
        <w:pStyle w:val="Default"/>
        <w:spacing w:line="360" w:lineRule="auto"/>
        <w:jc w:val="both"/>
        <w:rPr>
          <w:rFonts w:ascii="Arial" w:hAnsi="Arial" w:cs="Arial"/>
          <w:sz w:val="20"/>
          <w:szCs w:val="20"/>
        </w:rPr>
      </w:pPr>
      <w:r w:rsidRPr="00527FFE">
        <w:rPr>
          <w:rFonts w:ascii="Arial" w:hAnsi="Arial" w:cs="Arial"/>
          <w:sz w:val="20"/>
          <w:szCs w:val="20"/>
        </w:rPr>
        <w:lastRenderedPageBreak/>
        <w:t>Tabela 2: Identificação dos anos com ocorrência de eventos extremos.</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3053"/>
        <w:gridCol w:w="3088"/>
      </w:tblGrid>
      <w:tr w:rsidR="000725AB" w:rsidRPr="003108B7" w:rsidTr="00527FFE">
        <w:tc>
          <w:tcPr>
            <w:tcW w:w="9886" w:type="dxa"/>
            <w:gridSpan w:val="3"/>
            <w:shd w:val="clear" w:color="auto" w:fill="D9D9D9" w:themeFill="background1" w:themeFillShade="D9"/>
          </w:tcPr>
          <w:p w:rsidR="00620717" w:rsidRPr="00527FFE" w:rsidRDefault="000725AB" w:rsidP="00620717">
            <w:pPr>
              <w:pStyle w:val="Default"/>
              <w:spacing w:line="360" w:lineRule="auto"/>
              <w:jc w:val="center"/>
              <w:rPr>
                <w:rFonts w:ascii="Arial" w:hAnsi="Arial" w:cs="Arial"/>
                <w:b/>
                <w:sz w:val="22"/>
                <w:szCs w:val="22"/>
              </w:rPr>
            </w:pPr>
            <w:r w:rsidRPr="00527FFE">
              <w:rPr>
                <w:rFonts w:ascii="Arial" w:hAnsi="Arial" w:cs="Arial"/>
                <w:b/>
                <w:sz w:val="22"/>
                <w:szCs w:val="22"/>
              </w:rPr>
              <w:t xml:space="preserve">Identificação dos Anos com Eventos Extremos </w:t>
            </w:r>
          </w:p>
          <w:p w:rsidR="000725AB" w:rsidRPr="00527FFE" w:rsidRDefault="000725AB" w:rsidP="00527FFE">
            <w:pPr>
              <w:pStyle w:val="Default"/>
              <w:spacing w:line="360" w:lineRule="auto"/>
              <w:jc w:val="center"/>
              <w:rPr>
                <w:rFonts w:ascii="Arial" w:hAnsi="Arial" w:cs="Arial"/>
                <w:b/>
                <w:sz w:val="22"/>
                <w:szCs w:val="22"/>
              </w:rPr>
            </w:pPr>
            <w:r w:rsidRPr="00527FFE">
              <w:rPr>
                <w:rFonts w:ascii="Arial" w:hAnsi="Arial" w:cs="Arial"/>
                <w:b/>
                <w:sz w:val="22"/>
                <w:szCs w:val="22"/>
              </w:rPr>
              <w:t>(Quantil 15-85)</w:t>
            </w:r>
          </w:p>
        </w:tc>
      </w:tr>
      <w:tr w:rsidR="000725AB" w:rsidRPr="003108B7" w:rsidTr="00527FFE">
        <w:tc>
          <w:tcPr>
            <w:tcW w:w="3295" w:type="dxa"/>
            <w:shd w:val="clear" w:color="auto" w:fill="D9D9D9" w:themeFill="background1" w:themeFillShade="D9"/>
          </w:tcPr>
          <w:p w:rsidR="000725AB" w:rsidRPr="00527FFE" w:rsidRDefault="000725AB" w:rsidP="00620717">
            <w:pPr>
              <w:pStyle w:val="Default"/>
              <w:spacing w:line="360" w:lineRule="auto"/>
              <w:jc w:val="center"/>
              <w:rPr>
                <w:rFonts w:ascii="Arial" w:hAnsi="Arial" w:cs="Arial"/>
                <w:b/>
                <w:sz w:val="22"/>
                <w:szCs w:val="22"/>
              </w:rPr>
            </w:pPr>
            <w:r w:rsidRPr="00527FFE">
              <w:rPr>
                <w:rFonts w:ascii="Arial" w:hAnsi="Arial" w:cs="Arial"/>
                <w:b/>
                <w:sz w:val="22"/>
                <w:szCs w:val="22"/>
              </w:rPr>
              <w:t>Municípios</w:t>
            </w:r>
          </w:p>
        </w:tc>
        <w:tc>
          <w:tcPr>
            <w:tcW w:w="3295" w:type="dxa"/>
            <w:shd w:val="clear" w:color="auto" w:fill="D9D9D9" w:themeFill="background1" w:themeFillShade="D9"/>
          </w:tcPr>
          <w:p w:rsidR="000725AB" w:rsidRPr="00527FFE" w:rsidRDefault="000725AB" w:rsidP="00620717">
            <w:pPr>
              <w:pStyle w:val="Default"/>
              <w:spacing w:line="360" w:lineRule="auto"/>
              <w:jc w:val="center"/>
              <w:rPr>
                <w:rFonts w:ascii="Arial" w:hAnsi="Arial" w:cs="Arial"/>
                <w:b/>
                <w:sz w:val="22"/>
                <w:szCs w:val="22"/>
              </w:rPr>
            </w:pPr>
            <w:r w:rsidRPr="00527FFE">
              <w:rPr>
                <w:rFonts w:ascii="Arial" w:hAnsi="Arial" w:cs="Arial"/>
                <w:b/>
                <w:sz w:val="22"/>
                <w:szCs w:val="22"/>
              </w:rPr>
              <w:t>Muito Seco</w:t>
            </w:r>
          </w:p>
        </w:tc>
        <w:tc>
          <w:tcPr>
            <w:tcW w:w="3296" w:type="dxa"/>
            <w:shd w:val="clear" w:color="auto" w:fill="D9D9D9" w:themeFill="background1" w:themeFillShade="D9"/>
          </w:tcPr>
          <w:p w:rsidR="000725AB" w:rsidRPr="00527FFE" w:rsidRDefault="000725AB" w:rsidP="00620717">
            <w:pPr>
              <w:pStyle w:val="Default"/>
              <w:spacing w:line="360" w:lineRule="auto"/>
              <w:jc w:val="center"/>
              <w:rPr>
                <w:rFonts w:ascii="Arial" w:hAnsi="Arial" w:cs="Arial"/>
                <w:b/>
                <w:sz w:val="22"/>
                <w:szCs w:val="22"/>
              </w:rPr>
            </w:pPr>
            <w:r w:rsidRPr="00527FFE">
              <w:rPr>
                <w:rFonts w:ascii="Arial" w:hAnsi="Arial" w:cs="Arial"/>
                <w:b/>
                <w:sz w:val="22"/>
                <w:szCs w:val="22"/>
              </w:rPr>
              <w:t>Muito Chuvoso</w:t>
            </w:r>
          </w:p>
        </w:tc>
      </w:tr>
      <w:tr w:rsidR="000725AB" w:rsidRPr="003108B7" w:rsidTr="00527FFE">
        <w:tc>
          <w:tcPr>
            <w:tcW w:w="3295" w:type="dxa"/>
          </w:tcPr>
          <w:p w:rsidR="000725AB" w:rsidRPr="00527FFE" w:rsidRDefault="000725AB" w:rsidP="00620717">
            <w:pPr>
              <w:pStyle w:val="Default"/>
              <w:spacing w:line="360" w:lineRule="auto"/>
              <w:jc w:val="center"/>
              <w:rPr>
                <w:rFonts w:ascii="Arial" w:hAnsi="Arial" w:cs="Arial"/>
                <w:b/>
                <w:sz w:val="22"/>
                <w:szCs w:val="22"/>
              </w:rPr>
            </w:pPr>
            <w:r w:rsidRPr="00527FFE">
              <w:rPr>
                <w:rFonts w:ascii="Arial" w:hAnsi="Arial" w:cs="Arial"/>
                <w:b/>
                <w:sz w:val="22"/>
                <w:szCs w:val="22"/>
              </w:rPr>
              <w:t>Caraguatatuba</w:t>
            </w:r>
          </w:p>
        </w:tc>
        <w:tc>
          <w:tcPr>
            <w:tcW w:w="3295" w:type="dxa"/>
          </w:tcPr>
          <w:p w:rsidR="000725AB" w:rsidRPr="00527FFE" w:rsidRDefault="000725AB" w:rsidP="00620717">
            <w:pPr>
              <w:pStyle w:val="Default"/>
              <w:spacing w:line="360" w:lineRule="auto"/>
              <w:jc w:val="center"/>
              <w:rPr>
                <w:rFonts w:ascii="Arial" w:hAnsi="Arial" w:cs="Arial"/>
                <w:sz w:val="22"/>
                <w:szCs w:val="22"/>
              </w:rPr>
            </w:pPr>
            <w:r w:rsidRPr="00527FFE">
              <w:rPr>
                <w:rFonts w:ascii="Arial" w:hAnsi="Arial" w:cs="Arial"/>
                <w:sz w:val="22"/>
                <w:szCs w:val="22"/>
              </w:rPr>
              <w:t>1984, 20</w:t>
            </w:r>
            <w:r w:rsidR="00211665" w:rsidRPr="00527FFE">
              <w:rPr>
                <w:rFonts w:ascii="Arial" w:hAnsi="Arial" w:cs="Arial"/>
                <w:sz w:val="22"/>
                <w:szCs w:val="22"/>
              </w:rPr>
              <w:t>01 e 2009</w:t>
            </w:r>
          </w:p>
        </w:tc>
        <w:tc>
          <w:tcPr>
            <w:tcW w:w="3296" w:type="dxa"/>
          </w:tcPr>
          <w:p w:rsidR="000725AB" w:rsidRPr="00527FFE" w:rsidRDefault="000725AB" w:rsidP="00620717">
            <w:pPr>
              <w:pStyle w:val="Default"/>
              <w:spacing w:line="360" w:lineRule="auto"/>
              <w:jc w:val="center"/>
              <w:rPr>
                <w:rFonts w:ascii="Arial" w:hAnsi="Arial" w:cs="Arial"/>
                <w:sz w:val="20"/>
                <w:szCs w:val="20"/>
              </w:rPr>
            </w:pPr>
            <w:r w:rsidRPr="00527FFE">
              <w:rPr>
                <w:rFonts w:ascii="Arial" w:hAnsi="Arial" w:cs="Arial"/>
                <w:sz w:val="20"/>
                <w:szCs w:val="20"/>
              </w:rPr>
              <w:t>1995, 1996,</w:t>
            </w:r>
            <w:r w:rsidR="00211665" w:rsidRPr="00527FFE">
              <w:rPr>
                <w:rFonts w:ascii="Arial" w:hAnsi="Arial" w:cs="Arial"/>
                <w:sz w:val="20"/>
                <w:szCs w:val="20"/>
              </w:rPr>
              <w:t xml:space="preserve"> </w:t>
            </w:r>
            <w:r w:rsidRPr="00527FFE">
              <w:rPr>
                <w:rFonts w:ascii="Arial" w:hAnsi="Arial" w:cs="Arial"/>
                <w:sz w:val="20"/>
                <w:szCs w:val="20"/>
              </w:rPr>
              <w:t>2005, 2010 e 2011</w:t>
            </w:r>
          </w:p>
        </w:tc>
      </w:tr>
      <w:tr w:rsidR="000725AB" w:rsidRPr="003108B7" w:rsidTr="00527FFE">
        <w:tc>
          <w:tcPr>
            <w:tcW w:w="3295" w:type="dxa"/>
          </w:tcPr>
          <w:p w:rsidR="000725AB" w:rsidRPr="00527FFE" w:rsidRDefault="000725AB" w:rsidP="00620717">
            <w:pPr>
              <w:pStyle w:val="Default"/>
              <w:spacing w:line="360" w:lineRule="auto"/>
              <w:jc w:val="center"/>
              <w:rPr>
                <w:rFonts w:ascii="Arial" w:hAnsi="Arial" w:cs="Arial"/>
                <w:b/>
                <w:sz w:val="22"/>
                <w:szCs w:val="22"/>
              </w:rPr>
            </w:pPr>
            <w:r w:rsidRPr="00527FFE">
              <w:rPr>
                <w:rFonts w:ascii="Arial" w:hAnsi="Arial" w:cs="Arial"/>
                <w:b/>
                <w:sz w:val="22"/>
                <w:szCs w:val="22"/>
              </w:rPr>
              <w:t>Atibaia</w:t>
            </w:r>
          </w:p>
        </w:tc>
        <w:tc>
          <w:tcPr>
            <w:tcW w:w="3295" w:type="dxa"/>
          </w:tcPr>
          <w:p w:rsidR="000725AB" w:rsidRPr="00527FFE" w:rsidRDefault="00211665" w:rsidP="00620717">
            <w:pPr>
              <w:pStyle w:val="Default"/>
              <w:spacing w:line="360" w:lineRule="auto"/>
              <w:jc w:val="center"/>
              <w:rPr>
                <w:rFonts w:ascii="Arial" w:hAnsi="Arial" w:cs="Arial"/>
                <w:sz w:val="22"/>
                <w:szCs w:val="22"/>
              </w:rPr>
            </w:pPr>
            <w:r w:rsidRPr="00527FFE">
              <w:rPr>
                <w:rFonts w:ascii="Arial" w:hAnsi="Arial" w:cs="Arial"/>
                <w:sz w:val="22"/>
                <w:szCs w:val="22"/>
              </w:rPr>
              <w:t>1984, 1985 e 2010</w:t>
            </w:r>
          </w:p>
        </w:tc>
        <w:tc>
          <w:tcPr>
            <w:tcW w:w="3296" w:type="dxa"/>
          </w:tcPr>
          <w:p w:rsidR="000725AB" w:rsidRPr="00527FFE" w:rsidRDefault="00211665" w:rsidP="00620717">
            <w:pPr>
              <w:pStyle w:val="Default"/>
              <w:spacing w:line="360" w:lineRule="auto"/>
              <w:jc w:val="center"/>
              <w:rPr>
                <w:rFonts w:ascii="Arial" w:hAnsi="Arial" w:cs="Arial"/>
                <w:sz w:val="22"/>
                <w:szCs w:val="22"/>
              </w:rPr>
            </w:pPr>
            <w:r w:rsidRPr="00527FFE">
              <w:rPr>
                <w:rFonts w:ascii="Arial" w:hAnsi="Arial" w:cs="Arial"/>
                <w:sz w:val="22"/>
                <w:szCs w:val="22"/>
              </w:rPr>
              <w:t>1983, 1993 e 1994</w:t>
            </w:r>
          </w:p>
        </w:tc>
      </w:tr>
      <w:tr w:rsidR="000725AB" w:rsidRPr="003108B7" w:rsidTr="00527FFE">
        <w:tc>
          <w:tcPr>
            <w:tcW w:w="3295" w:type="dxa"/>
          </w:tcPr>
          <w:p w:rsidR="000725AB" w:rsidRPr="00527FFE" w:rsidRDefault="000725AB" w:rsidP="00620717">
            <w:pPr>
              <w:pStyle w:val="Default"/>
              <w:spacing w:line="360" w:lineRule="auto"/>
              <w:jc w:val="center"/>
              <w:rPr>
                <w:rFonts w:ascii="Arial" w:hAnsi="Arial" w:cs="Arial"/>
                <w:b/>
                <w:sz w:val="22"/>
                <w:szCs w:val="22"/>
              </w:rPr>
            </w:pPr>
            <w:r w:rsidRPr="00527FFE">
              <w:rPr>
                <w:rFonts w:ascii="Arial" w:hAnsi="Arial" w:cs="Arial"/>
                <w:b/>
                <w:sz w:val="22"/>
                <w:szCs w:val="22"/>
              </w:rPr>
              <w:t>Igaratá</w:t>
            </w:r>
          </w:p>
        </w:tc>
        <w:tc>
          <w:tcPr>
            <w:tcW w:w="3295" w:type="dxa"/>
          </w:tcPr>
          <w:p w:rsidR="000725AB" w:rsidRPr="00527FFE" w:rsidRDefault="002C3038" w:rsidP="00620717">
            <w:pPr>
              <w:pStyle w:val="Default"/>
              <w:spacing w:line="360" w:lineRule="auto"/>
              <w:jc w:val="center"/>
              <w:rPr>
                <w:rFonts w:ascii="Arial" w:hAnsi="Arial" w:cs="Arial"/>
                <w:sz w:val="22"/>
                <w:szCs w:val="22"/>
              </w:rPr>
            </w:pPr>
            <w:r w:rsidRPr="00527FFE">
              <w:rPr>
                <w:rFonts w:ascii="Arial" w:hAnsi="Arial" w:cs="Arial"/>
                <w:sz w:val="22"/>
                <w:szCs w:val="22"/>
              </w:rPr>
              <w:t>1984, 1990, 2000, 2007</w:t>
            </w:r>
          </w:p>
        </w:tc>
        <w:tc>
          <w:tcPr>
            <w:tcW w:w="3296" w:type="dxa"/>
          </w:tcPr>
          <w:p w:rsidR="000725AB" w:rsidRPr="00527FFE" w:rsidRDefault="002C3038" w:rsidP="00620717">
            <w:pPr>
              <w:pStyle w:val="Default"/>
              <w:spacing w:line="360" w:lineRule="auto"/>
              <w:jc w:val="center"/>
              <w:rPr>
                <w:rFonts w:ascii="Arial" w:hAnsi="Arial" w:cs="Arial"/>
                <w:sz w:val="22"/>
                <w:szCs w:val="22"/>
              </w:rPr>
            </w:pPr>
            <w:r w:rsidRPr="00527FFE">
              <w:rPr>
                <w:rFonts w:ascii="Arial" w:hAnsi="Arial" w:cs="Arial"/>
                <w:sz w:val="22"/>
                <w:szCs w:val="22"/>
              </w:rPr>
              <w:t>1983, 1991, 199</w:t>
            </w:r>
            <w:r w:rsidR="003E5D44" w:rsidRPr="00527FFE">
              <w:rPr>
                <w:rFonts w:ascii="Arial" w:hAnsi="Arial" w:cs="Arial"/>
                <w:sz w:val="22"/>
                <w:szCs w:val="22"/>
              </w:rPr>
              <w:t>5</w:t>
            </w:r>
            <w:r w:rsidRPr="00527FFE">
              <w:rPr>
                <w:rFonts w:ascii="Arial" w:hAnsi="Arial" w:cs="Arial"/>
                <w:sz w:val="22"/>
                <w:szCs w:val="22"/>
              </w:rPr>
              <w:t xml:space="preserve"> e 2009</w:t>
            </w:r>
          </w:p>
        </w:tc>
      </w:tr>
      <w:tr w:rsidR="000725AB" w:rsidRPr="003108B7" w:rsidTr="00527FFE">
        <w:tc>
          <w:tcPr>
            <w:tcW w:w="3295" w:type="dxa"/>
          </w:tcPr>
          <w:p w:rsidR="000725AB" w:rsidRPr="00527FFE" w:rsidRDefault="001845E2" w:rsidP="00620717">
            <w:pPr>
              <w:pStyle w:val="Default"/>
              <w:spacing w:line="360" w:lineRule="auto"/>
              <w:jc w:val="center"/>
              <w:rPr>
                <w:rFonts w:ascii="Arial" w:hAnsi="Arial" w:cs="Arial"/>
                <w:b/>
                <w:sz w:val="22"/>
                <w:szCs w:val="22"/>
              </w:rPr>
            </w:pPr>
            <w:proofErr w:type="spellStart"/>
            <w:r w:rsidRPr="00527FFE">
              <w:rPr>
                <w:rFonts w:ascii="Arial" w:hAnsi="Arial" w:cs="Arial"/>
                <w:b/>
                <w:sz w:val="22"/>
                <w:szCs w:val="22"/>
              </w:rPr>
              <w:t>Jacarei</w:t>
            </w:r>
            <w:proofErr w:type="spellEnd"/>
          </w:p>
        </w:tc>
        <w:tc>
          <w:tcPr>
            <w:tcW w:w="3295" w:type="dxa"/>
          </w:tcPr>
          <w:p w:rsidR="000725AB" w:rsidRPr="00527FFE" w:rsidRDefault="00534DCD" w:rsidP="00620717">
            <w:pPr>
              <w:pStyle w:val="Default"/>
              <w:spacing w:line="360" w:lineRule="auto"/>
              <w:jc w:val="center"/>
              <w:rPr>
                <w:rFonts w:ascii="Arial" w:hAnsi="Arial" w:cs="Arial"/>
                <w:sz w:val="22"/>
                <w:szCs w:val="22"/>
              </w:rPr>
            </w:pPr>
            <w:r w:rsidRPr="00527FFE">
              <w:rPr>
                <w:rFonts w:ascii="Arial" w:hAnsi="Arial" w:cs="Arial"/>
                <w:sz w:val="22"/>
                <w:szCs w:val="22"/>
              </w:rPr>
              <w:t xml:space="preserve">1984, </w:t>
            </w:r>
            <w:r w:rsidR="00684F81" w:rsidRPr="00527FFE">
              <w:rPr>
                <w:rFonts w:ascii="Arial" w:hAnsi="Arial" w:cs="Arial"/>
                <w:sz w:val="22"/>
                <w:szCs w:val="22"/>
              </w:rPr>
              <w:t>1990 e 2003</w:t>
            </w:r>
          </w:p>
        </w:tc>
        <w:tc>
          <w:tcPr>
            <w:tcW w:w="3296" w:type="dxa"/>
          </w:tcPr>
          <w:p w:rsidR="000725AB" w:rsidRPr="00527FFE" w:rsidRDefault="00684F81" w:rsidP="00620717">
            <w:pPr>
              <w:pStyle w:val="Default"/>
              <w:spacing w:line="360" w:lineRule="auto"/>
              <w:jc w:val="center"/>
              <w:rPr>
                <w:rFonts w:ascii="Arial" w:hAnsi="Arial" w:cs="Arial"/>
                <w:sz w:val="22"/>
                <w:szCs w:val="22"/>
              </w:rPr>
            </w:pPr>
            <w:r w:rsidRPr="00527FFE">
              <w:rPr>
                <w:rFonts w:ascii="Arial" w:hAnsi="Arial" w:cs="Arial"/>
                <w:sz w:val="22"/>
                <w:szCs w:val="22"/>
              </w:rPr>
              <w:t>1983, 1986 e 1995</w:t>
            </w:r>
          </w:p>
        </w:tc>
      </w:tr>
      <w:tr w:rsidR="000725AB" w:rsidRPr="003108B7" w:rsidTr="00527FFE">
        <w:tc>
          <w:tcPr>
            <w:tcW w:w="3295" w:type="dxa"/>
          </w:tcPr>
          <w:p w:rsidR="000725AB" w:rsidRPr="00527FFE" w:rsidRDefault="001845E2" w:rsidP="00620717">
            <w:pPr>
              <w:pStyle w:val="Default"/>
              <w:spacing w:line="360" w:lineRule="auto"/>
              <w:jc w:val="center"/>
              <w:rPr>
                <w:rFonts w:ascii="Arial" w:hAnsi="Arial" w:cs="Arial"/>
                <w:b/>
                <w:sz w:val="22"/>
                <w:szCs w:val="22"/>
              </w:rPr>
            </w:pPr>
            <w:r w:rsidRPr="00527FFE">
              <w:rPr>
                <w:rFonts w:ascii="Arial" w:hAnsi="Arial" w:cs="Arial"/>
                <w:b/>
                <w:sz w:val="22"/>
                <w:szCs w:val="22"/>
              </w:rPr>
              <w:t>Nazaré Paulista</w:t>
            </w:r>
          </w:p>
        </w:tc>
        <w:tc>
          <w:tcPr>
            <w:tcW w:w="3295" w:type="dxa"/>
          </w:tcPr>
          <w:p w:rsidR="000725AB" w:rsidRPr="00527FFE" w:rsidRDefault="00684F81" w:rsidP="00620717">
            <w:pPr>
              <w:pStyle w:val="Default"/>
              <w:spacing w:line="360" w:lineRule="auto"/>
              <w:jc w:val="center"/>
              <w:rPr>
                <w:rFonts w:ascii="Arial" w:hAnsi="Arial" w:cs="Arial"/>
                <w:sz w:val="22"/>
                <w:szCs w:val="22"/>
              </w:rPr>
            </w:pPr>
            <w:r w:rsidRPr="00527FFE">
              <w:rPr>
                <w:rFonts w:ascii="Arial" w:hAnsi="Arial" w:cs="Arial"/>
                <w:sz w:val="22"/>
                <w:szCs w:val="22"/>
              </w:rPr>
              <w:t>1984, 1985 e 1999</w:t>
            </w:r>
          </w:p>
        </w:tc>
        <w:tc>
          <w:tcPr>
            <w:tcW w:w="3296" w:type="dxa"/>
          </w:tcPr>
          <w:p w:rsidR="000725AB" w:rsidRPr="00527FFE" w:rsidRDefault="00684F81" w:rsidP="00620717">
            <w:pPr>
              <w:pStyle w:val="Default"/>
              <w:spacing w:line="360" w:lineRule="auto"/>
              <w:jc w:val="center"/>
              <w:rPr>
                <w:rFonts w:ascii="Arial" w:hAnsi="Arial" w:cs="Arial"/>
                <w:sz w:val="22"/>
                <w:szCs w:val="22"/>
              </w:rPr>
            </w:pPr>
            <w:r w:rsidRPr="00527FFE">
              <w:rPr>
                <w:rFonts w:ascii="Arial" w:hAnsi="Arial" w:cs="Arial"/>
                <w:sz w:val="22"/>
                <w:szCs w:val="22"/>
              </w:rPr>
              <w:t>1983, 1984 e 2003</w:t>
            </w:r>
          </w:p>
        </w:tc>
      </w:tr>
      <w:tr w:rsidR="000725AB" w:rsidRPr="003108B7" w:rsidTr="00527FFE">
        <w:tc>
          <w:tcPr>
            <w:tcW w:w="3295" w:type="dxa"/>
          </w:tcPr>
          <w:p w:rsidR="000725AB" w:rsidRPr="00527FFE" w:rsidRDefault="001845E2" w:rsidP="00620717">
            <w:pPr>
              <w:pStyle w:val="Default"/>
              <w:spacing w:line="360" w:lineRule="auto"/>
              <w:jc w:val="center"/>
              <w:rPr>
                <w:rFonts w:ascii="Arial" w:hAnsi="Arial" w:cs="Arial"/>
                <w:b/>
                <w:sz w:val="22"/>
                <w:szCs w:val="22"/>
              </w:rPr>
            </w:pPr>
            <w:r w:rsidRPr="00527FFE">
              <w:rPr>
                <w:rFonts w:ascii="Arial" w:hAnsi="Arial" w:cs="Arial"/>
                <w:b/>
                <w:sz w:val="22"/>
                <w:szCs w:val="22"/>
              </w:rPr>
              <w:t>Paraibuna</w:t>
            </w:r>
          </w:p>
        </w:tc>
        <w:tc>
          <w:tcPr>
            <w:tcW w:w="3295" w:type="dxa"/>
          </w:tcPr>
          <w:p w:rsidR="000725AB" w:rsidRPr="00527FFE" w:rsidRDefault="00684F81" w:rsidP="00620717">
            <w:pPr>
              <w:pStyle w:val="Default"/>
              <w:spacing w:line="360" w:lineRule="auto"/>
              <w:jc w:val="center"/>
              <w:rPr>
                <w:rFonts w:ascii="Arial" w:hAnsi="Arial" w:cs="Arial"/>
                <w:sz w:val="22"/>
                <w:szCs w:val="22"/>
              </w:rPr>
            </w:pPr>
            <w:r w:rsidRPr="00527FFE">
              <w:rPr>
                <w:rFonts w:ascii="Arial" w:hAnsi="Arial" w:cs="Arial"/>
                <w:sz w:val="22"/>
                <w:szCs w:val="22"/>
              </w:rPr>
              <w:t>1984, 2007 e 2008</w:t>
            </w:r>
          </w:p>
        </w:tc>
        <w:tc>
          <w:tcPr>
            <w:tcW w:w="3296" w:type="dxa"/>
          </w:tcPr>
          <w:p w:rsidR="000725AB" w:rsidRPr="00527FFE" w:rsidRDefault="00684F81" w:rsidP="00620717">
            <w:pPr>
              <w:pStyle w:val="Default"/>
              <w:spacing w:line="360" w:lineRule="auto"/>
              <w:jc w:val="center"/>
              <w:rPr>
                <w:rFonts w:ascii="Arial" w:hAnsi="Arial" w:cs="Arial"/>
                <w:sz w:val="22"/>
                <w:szCs w:val="22"/>
              </w:rPr>
            </w:pPr>
            <w:r w:rsidRPr="00527FFE">
              <w:rPr>
                <w:rFonts w:ascii="Arial" w:hAnsi="Arial" w:cs="Arial"/>
                <w:sz w:val="22"/>
                <w:szCs w:val="22"/>
              </w:rPr>
              <w:t>1983, 1995 e 1996</w:t>
            </w:r>
          </w:p>
        </w:tc>
      </w:tr>
      <w:tr w:rsidR="001845E2" w:rsidRPr="003108B7" w:rsidTr="00527FFE">
        <w:tc>
          <w:tcPr>
            <w:tcW w:w="3295" w:type="dxa"/>
          </w:tcPr>
          <w:p w:rsidR="001845E2" w:rsidRPr="00527FFE" w:rsidRDefault="001845E2" w:rsidP="00620717">
            <w:pPr>
              <w:pStyle w:val="Default"/>
              <w:spacing w:line="360" w:lineRule="auto"/>
              <w:jc w:val="center"/>
              <w:rPr>
                <w:rFonts w:ascii="Arial" w:hAnsi="Arial" w:cs="Arial"/>
                <w:b/>
                <w:sz w:val="22"/>
                <w:szCs w:val="22"/>
              </w:rPr>
            </w:pPr>
            <w:r w:rsidRPr="00527FFE">
              <w:rPr>
                <w:rFonts w:ascii="Arial" w:hAnsi="Arial" w:cs="Arial"/>
                <w:b/>
                <w:sz w:val="22"/>
                <w:szCs w:val="22"/>
              </w:rPr>
              <w:t>Jarinu</w:t>
            </w:r>
          </w:p>
        </w:tc>
        <w:tc>
          <w:tcPr>
            <w:tcW w:w="3295" w:type="dxa"/>
          </w:tcPr>
          <w:p w:rsidR="001845E2" w:rsidRPr="00527FFE" w:rsidRDefault="00684F81" w:rsidP="00620717">
            <w:pPr>
              <w:pStyle w:val="Default"/>
              <w:spacing w:line="360" w:lineRule="auto"/>
              <w:jc w:val="center"/>
              <w:rPr>
                <w:rFonts w:ascii="Arial" w:hAnsi="Arial" w:cs="Arial"/>
                <w:sz w:val="22"/>
                <w:szCs w:val="22"/>
              </w:rPr>
            </w:pPr>
            <w:r w:rsidRPr="00527FFE">
              <w:rPr>
                <w:rFonts w:ascii="Arial" w:hAnsi="Arial" w:cs="Arial"/>
                <w:sz w:val="22"/>
                <w:szCs w:val="22"/>
              </w:rPr>
              <w:t>1984, 1985, 2002</w:t>
            </w:r>
          </w:p>
        </w:tc>
        <w:tc>
          <w:tcPr>
            <w:tcW w:w="3296" w:type="dxa"/>
          </w:tcPr>
          <w:p w:rsidR="001845E2" w:rsidRPr="00527FFE" w:rsidRDefault="00684F81" w:rsidP="00620717">
            <w:pPr>
              <w:pStyle w:val="Default"/>
              <w:spacing w:line="360" w:lineRule="auto"/>
              <w:jc w:val="center"/>
              <w:rPr>
                <w:rFonts w:ascii="Arial" w:hAnsi="Arial" w:cs="Arial"/>
                <w:sz w:val="22"/>
                <w:szCs w:val="22"/>
              </w:rPr>
            </w:pPr>
            <w:r w:rsidRPr="00527FFE">
              <w:rPr>
                <w:rFonts w:ascii="Arial" w:hAnsi="Arial" w:cs="Arial"/>
                <w:sz w:val="22"/>
                <w:szCs w:val="22"/>
              </w:rPr>
              <w:t>1983, 199</w:t>
            </w:r>
            <w:r w:rsidR="003E5D44" w:rsidRPr="00527FFE">
              <w:rPr>
                <w:rFonts w:ascii="Arial" w:hAnsi="Arial" w:cs="Arial"/>
                <w:sz w:val="22"/>
                <w:szCs w:val="22"/>
              </w:rPr>
              <w:t>5</w:t>
            </w:r>
            <w:r w:rsidRPr="00527FFE">
              <w:rPr>
                <w:rFonts w:ascii="Arial" w:hAnsi="Arial" w:cs="Arial"/>
                <w:sz w:val="22"/>
                <w:szCs w:val="22"/>
              </w:rPr>
              <w:t xml:space="preserve"> e 2011</w:t>
            </w:r>
          </w:p>
        </w:tc>
      </w:tr>
    </w:tbl>
    <w:p w:rsidR="000725AB" w:rsidRPr="003108B7" w:rsidRDefault="000725AB" w:rsidP="00620717">
      <w:pPr>
        <w:pStyle w:val="Default"/>
        <w:spacing w:line="360" w:lineRule="auto"/>
        <w:jc w:val="center"/>
        <w:rPr>
          <w:rFonts w:ascii="Arial" w:hAnsi="Arial" w:cs="Arial"/>
        </w:rPr>
      </w:pPr>
    </w:p>
    <w:p w:rsidR="00527FFE" w:rsidRDefault="009E1417" w:rsidP="00BC1451">
      <w:pPr>
        <w:pStyle w:val="Default"/>
        <w:spacing w:line="360" w:lineRule="auto"/>
        <w:jc w:val="both"/>
        <w:rPr>
          <w:rFonts w:ascii="Arial" w:hAnsi="Arial" w:cs="Arial"/>
        </w:rPr>
      </w:pPr>
      <w:r w:rsidRPr="003108B7">
        <w:rPr>
          <w:rFonts w:ascii="Arial" w:hAnsi="Arial" w:cs="Arial"/>
        </w:rPr>
        <w:tab/>
      </w:r>
    </w:p>
    <w:p w:rsidR="00527FFE" w:rsidRPr="00527FFE" w:rsidRDefault="00527FFE" w:rsidP="00BC1451">
      <w:pPr>
        <w:pStyle w:val="Default"/>
        <w:spacing w:line="360" w:lineRule="auto"/>
        <w:jc w:val="both"/>
        <w:rPr>
          <w:rFonts w:ascii="Arial" w:hAnsi="Arial" w:cs="Arial"/>
          <w:b/>
        </w:rPr>
      </w:pPr>
      <w:r w:rsidRPr="00527FFE">
        <w:rPr>
          <w:rFonts w:ascii="Arial" w:hAnsi="Arial" w:cs="Arial"/>
          <w:b/>
        </w:rPr>
        <w:t>CONSIDERAÇÕES FINAIS</w:t>
      </w:r>
    </w:p>
    <w:p w:rsidR="000725AB" w:rsidRPr="003108B7" w:rsidRDefault="00527FFE" w:rsidP="00BC1451">
      <w:pPr>
        <w:pStyle w:val="Default"/>
        <w:spacing w:line="360" w:lineRule="auto"/>
        <w:jc w:val="both"/>
        <w:rPr>
          <w:rFonts w:ascii="Arial" w:hAnsi="Arial" w:cs="Arial"/>
        </w:rPr>
      </w:pPr>
      <w:r>
        <w:rPr>
          <w:rFonts w:ascii="Arial" w:hAnsi="Arial" w:cs="Arial"/>
        </w:rPr>
        <w:tab/>
      </w:r>
      <w:r>
        <w:rPr>
          <w:rFonts w:ascii="Arial" w:hAnsi="Arial" w:cs="Arial"/>
        </w:rPr>
        <w:tab/>
      </w:r>
      <w:r w:rsidR="00534DCD" w:rsidRPr="003108B7">
        <w:rPr>
          <w:rFonts w:ascii="Arial" w:hAnsi="Arial" w:cs="Arial"/>
        </w:rPr>
        <w:t>Constata-se uma alta variabilidade entre os extremos de precipitação no</w:t>
      </w:r>
      <w:r w:rsidR="009E1417" w:rsidRPr="003108B7">
        <w:rPr>
          <w:rFonts w:ascii="Arial" w:hAnsi="Arial" w:cs="Arial"/>
        </w:rPr>
        <w:t>s municípios</w:t>
      </w:r>
      <w:r w:rsidR="00534DCD" w:rsidRPr="003108B7">
        <w:rPr>
          <w:rFonts w:ascii="Arial" w:hAnsi="Arial" w:cs="Arial"/>
        </w:rPr>
        <w:t xml:space="preserve"> durante os trinta anos estudados</w:t>
      </w:r>
      <w:r w:rsidR="009E1417" w:rsidRPr="003108B7">
        <w:rPr>
          <w:rFonts w:ascii="Arial" w:hAnsi="Arial" w:cs="Arial"/>
        </w:rPr>
        <w:t xml:space="preserve">, e que como representante do </w:t>
      </w:r>
      <w:r w:rsidR="009E1417" w:rsidRPr="003108B7">
        <w:rPr>
          <w:rFonts w:ascii="Arial" w:hAnsi="Arial" w:cs="Arial"/>
          <w:i/>
        </w:rPr>
        <w:t>Cluster</w:t>
      </w:r>
      <w:r w:rsidR="009E1417" w:rsidRPr="003108B7">
        <w:rPr>
          <w:rFonts w:ascii="Arial" w:hAnsi="Arial" w:cs="Arial"/>
        </w:rPr>
        <w:t xml:space="preserve"> </w:t>
      </w:r>
      <w:proofErr w:type="gramStart"/>
      <w:r w:rsidR="009E1417" w:rsidRPr="003108B7">
        <w:rPr>
          <w:rFonts w:ascii="Arial" w:hAnsi="Arial" w:cs="Arial"/>
        </w:rPr>
        <w:t>1</w:t>
      </w:r>
      <w:proofErr w:type="gramEnd"/>
      <w:r w:rsidR="009E1417" w:rsidRPr="003108B7">
        <w:rPr>
          <w:rFonts w:ascii="Arial" w:hAnsi="Arial" w:cs="Arial"/>
        </w:rPr>
        <w:t>, em Atibaia, observa-se qu</w:t>
      </w:r>
      <w:r w:rsidR="00534DCD" w:rsidRPr="003108B7">
        <w:rPr>
          <w:rFonts w:ascii="Arial" w:hAnsi="Arial" w:cs="Arial"/>
        </w:rPr>
        <w:t xml:space="preserve">e o ano de 1984 é considerado um ano muito seco </w:t>
      </w:r>
      <w:r w:rsidR="009E1417" w:rsidRPr="003108B7">
        <w:rPr>
          <w:rFonts w:ascii="Arial" w:hAnsi="Arial" w:cs="Arial"/>
        </w:rPr>
        <w:t>(assim como nos demais municípios)</w:t>
      </w:r>
      <w:r w:rsidR="003E5D44" w:rsidRPr="003108B7">
        <w:rPr>
          <w:rFonts w:ascii="Arial" w:hAnsi="Arial" w:cs="Arial"/>
        </w:rPr>
        <w:t>, há registros da Defesa Civil do município de Atibaia que aponta</w:t>
      </w:r>
      <w:r>
        <w:rPr>
          <w:rFonts w:ascii="Arial" w:hAnsi="Arial" w:cs="Arial"/>
        </w:rPr>
        <w:t>m a</w:t>
      </w:r>
      <w:r w:rsidR="003E5D44" w:rsidRPr="003108B7">
        <w:rPr>
          <w:rFonts w:ascii="Arial" w:hAnsi="Arial" w:cs="Arial"/>
        </w:rPr>
        <w:t xml:space="preserve"> diminuição da vazão dos rios neste mesmo ano</w:t>
      </w:r>
      <w:r w:rsidR="009E1417" w:rsidRPr="003108B7">
        <w:rPr>
          <w:rFonts w:ascii="Arial" w:hAnsi="Arial" w:cs="Arial"/>
        </w:rPr>
        <w:t>, bem como sinal de alerta para questões de abastecimento, no entanto, não foram encontrados estudos relacionados com a seca registrada neste ano</w:t>
      </w:r>
      <w:r w:rsidR="003E5D44" w:rsidRPr="003108B7">
        <w:rPr>
          <w:rFonts w:ascii="Arial" w:hAnsi="Arial" w:cs="Arial"/>
        </w:rPr>
        <w:t>.</w:t>
      </w:r>
    </w:p>
    <w:p w:rsidR="000725AB" w:rsidRPr="003108B7" w:rsidRDefault="009E1417" w:rsidP="00BC1451">
      <w:pPr>
        <w:pStyle w:val="Default"/>
        <w:spacing w:line="360" w:lineRule="auto"/>
        <w:jc w:val="both"/>
        <w:rPr>
          <w:rFonts w:ascii="Arial" w:hAnsi="Arial" w:cs="Arial"/>
        </w:rPr>
      </w:pPr>
      <w:r w:rsidRPr="003108B7">
        <w:rPr>
          <w:rFonts w:ascii="Arial" w:hAnsi="Arial" w:cs="Arial"/>
        </w:rPr>
        <w:tab/>
      </w:r>
      <w:r w:rsidR="00527FFE">
        <w:rPr>
          <w:rFonts w:ascii="Arial" w:hAnsi="Arial" w:cs="Arial"/>
        </w:rPr>
        <w:tab/>
      </w:r>
      <w:r w:rsidR="003E5D44" w:rsidRPr="003108B7">
        <w:rPr>
          <w:rFonts w:ascii="Arial" w:hAnsi="Arial" w:cs="Arial"/>
        </w:rPr>
        <w:t>Com relação aos anos identificados como “muito chuvosos” em quase todas as cidades (Tabela 2), verifica</w:t>
      </w:r>
      <w:r w:rsidR="00527FFE">
        <w:rPr>
          <w:rFonts w:ascii="Arial" w:hAnsi="Arial" w:cs="Arial"/>
        </w:rPr>
        <w:t>mos</w:t>
      </w:r>
      <w:r w:rsidR="003E5D44" w:rsidRPr="003108B7">
        <w:rPr>
          <w:rFonts w:ascii="Arial" w:hAnsi="Arial" w:cs="Arial"/>
        </w:rPr>
        <w:t xml:space="preserve"> uma alta dispersão entre a ocorrência desse evento extremo entre as décadas estudadas. </w:t>
      </w:r>
      <w:r w:rsidRPr="003108B7">
        <w:rPr>
          <w:rFonts w:ascii="Arial" w:hAnsi="Arial" w:cs="Arial"/>
        </w:rPr>
        <w:t xml:space="preserve">Ademais, </w:t>
      </w:r>
      <w:r w:rsidR="003E5D44" w:rsidRPr="003108B7">
        <w:rPr>
          <w:rFonts w:ascii="Arial" w:hAnsi="Arial" w:cs="Arial"/>
        </w:rPr>
        <w:t>os anos que mais apresentaram volumes pluviométricos para serem considerados como “muito chuvoso” em quase to</w:t>
      </w:r>
      <w:r w:rsidR="00527FFE">
        <w:rPr>
          <w:rFonts w:ascii="Arial" w:hAnsi="Arial" w:cs="Arial"/>
        </w:rPr>
        <w:t>d</w:t>
      </w:r>
      <w:r w:rsidR="003E5D44" w:rsidRPr="003108B7">
        <w:rPr>
          <w:rFonts w:ascii="Arial" w:hAnsi="Arial" w:cs="Arial"/>
        </w:rPr>
        <w:t xml:space="preserve">os os </w:t>
      </w:r>
      <w:r w:rsidRPr="003108B7">
        <w:rPr>
          <w:rFonts w:ascii="Arial" w:hAnsi="Arial" w:cs="Arial"/>
        </w:rPr>
        <w:t>municípios</w:t>
      </w:r>
      <w:r w:rsidR="003E5D44" w:rsidRPr="003108B7">
        <w:rPr>
          <w:rFonts w:ascii="Arial" w:hAnsi="Arial" w:cs="Arial"/>
        </w:rPr>
        <w:t xml:space="preserve"> foram os anos de 1983 e 1995.</w:t>
      </w:r>
      <w:r w:rsidRPr="003108B7">
        <w:rPr>
          <w:rFonts w:ascii="Arial" w:hAnsi="Arial" w:cs="Arial"/>
        </w:rPr>
        <w:t xml:space="preserve"> Como representante do </w:t>
      </w:r>
      <w:r w:rsidRPr="003108B7">
        <w:rPr>
          <w:rFonts w:ascii="Arial" w:hAnsi="Arial" w:cs="Arial"/>
          <w:i/>
        </w:rPr>
        <w:t>Cluster</w:t>
      </w:r>
      <w:r w:rsidRPr="003108B7">
        <w:rPr>
          <w:rFonts w:ascii="Arial" w:hAnsi="Arial" w:cs="Arial"/>
        </w:rPr>
        <w:t xml:space="preserve"> </w:t>
      </w:r>
      <w:proofErr w:type="gramStart"/>
      <w:r w:rsidRPr="003108B7">
        <w:rPr>
          <w:rFonts w:ascii="Arial" w:hAnsi="Arial" w:cs="Arial"/>
        </w:rPr>
        <w:t>0</w:t>
      </w:r>
      <w:proofErr w:type="gramEnd"/>
      <w:r w:rsidRPr="003108B7">
        <w:rPr>
          <w:rFonts w:ascii="Arial" w:hAnsi="Arial" w:cs="Arial"/>
        </w:rPr>
        <w:t>, Caraguatatuba aparece como o município com maior volume pluviométrico, porém nos anos apontados como de maior volume (1995, 1996, 2005, 2010 e 2010), apenas e, 2005 e 2010, a prefeitura do município registrou um maior número de registros de deslizamentos e problemas com inundações.</w:t>
      </w:r>
    </w:p>
    <w:p w:rsidR="00D613AB" w:rsidRDefault="009E1417" w:rsidP="00BC1451">
      <w:pPr>
        <w:pStyle w:val="Default"/>
        <w:spacing w:line="360" w:lineRule="auto"/>
        <w:jc w:val="both"/>
        <w:rPr>
          <w:rFonts w:ascii="Arial" w:hAnsi="Arial" w:cs="Arial"/>
        </w:rPr>
      </w:pPr>
      <w:r w:rsidRPr="003108B7">
        <w:rPr>
          <w:rFonts w:ascii="Arial" w:hAnsi="Arial" w:cs="Arial"/>
        </w:rPr>
        <w:tab/>
      </w:r>
      <w:r w:rsidR="00527FFE">
        <w:rPr>
          <w:rFonts w:ascii="Arial" w:hAnsi="Arial" w:cs="Arial"/>
        </w:rPr>
        <w:tab/>
      </w:r>
      <w:r w:rsidRPr="003108B7">
        <w:rPr>
          <w:rFonts w:ascii="Arial" w:hAnsi="Arial" w:cs="Arial"/>
        </w:rPr>
        <w:t>É certo que o aumento da urbanização tem como consequência alteraç</w:t>
      </w:r>
      <w:r w:rsidR="0008566A" w:rsidRPr="003108B7">
        <w:rPr>
          <w:rFonts w:ascii="Arial" w:hAnsi="Arial" w:cs="Arial"/>
        </w:rPr>
        <w:t>ões</w:t>
      </w:r>
      <w:r w:rsidRPr="003108B7">
        <w:rPr>
          <w:rFonts w:ascii="Arial" w:hAnsi="Arial" w:cs="Arial"/>
        </w:rPr>
        <w:t xml:space="preserve"> </w:t>
      </w:r>
      <w:r w:rsidR="00972D1C" w:rsidRPr="003108B7">
        <w:rPr>
          <w:rFonts w:ascii="Arial" w:hAnsi="Arial" w:cs="Arial"/>
        </w:rPr>
        <w:t>ambiental</w:t>
      </w:r>
      <w:r w:rsidR="0008566A" w:rsidRPr="003108B7">
        <w:rPr>
          <w:rFonts w:ascii="Arial" w:hAnsi="Arial" w:cs="Arial"/>
        </w:rPr>
        <w:t xml:space="preserve"> no</w:t>
      </w:r>
      <w:r w:rsidRPr="003108B7">
        <w:rPr>
          <w:rFonts w:ascii="Arial" w:hAnsi="Arial" w:cs="Arial"/>
        </w:rPr>
        <w:t xml:space="preserve"> meio físico</w:t>
      </w:r>
      <w:r w:rsidR="0008566A" w:rsidRPr="003108B7">
        <w:rPr>
          <w:rFonts w:ascii="Arial" w:hAnsi="Arial" w:cs="Arial"/>
        </w:rPr>
        <w:t xml:space="preserve"> e, portanto,</w:t>
      </w:r>
      <w:r w:rsidRPr="003108B7">
        <w:rPr>
          <w:rFonts w:ascii="Arial" w:hAnsi="Arial" w:cs="Arial"/>
        </w:rPr>
        <w:t xml:space="preserve"> nas questões atmosféricas. A implantação do corredor </w:t>
      </w:r>
      <w:r w:rsidR="0008566A" w:rsidRPr="003108B7">
        <w:rPr>
          <w:rFonts w:ascii="Arial" w:hAnsi="Arial" w:cs="Arial"/>
        </w:rPr>
        <w:t xml:space="preserve">das Rodovias D. Pedro I </w:t>
      </w:r>
      <w:r w:rsidR="00972D1C" w:rsidRPr="003108B7">
        <w:rPr>
          <w:rFonts w:ascii="Arial" w:hAnsi="Arial" w:cs="Arial"/>
        </w:rPr>
        <w:t>- Tamoios</w:t>
      </w:r>
      <w:r w:rsidR="0008566A" w:rsidRPr="003108B7">
        <w:rPr>
          <w:rFonts w:ascii="Arial" w:hAnsi="Arial" w:cs="Arial"/>
        </w:rPr>
        <w:t xml:space="preserve"> corrobora para a </w:t>
      </w:r>
      <w:r w:rsidR="0008566A" w:rsidRPr="003108B7">
        <w:rPr>
          <w:rFonts w:ascii="Arial" w:hAnsi="Arial" w:cs="Arial"/>
        </w:rPr>
        <w:lastRenderedPageBreak/>
        <w:t>modificação do seu entorno</w:t>
      </w:r>
      <w:r w:rsidR="00527FFE">
        <w:rPr>
          <w:rFonts w:ascii="Arial" w:hAnsi="Arial" w:cs="Arial"/>
        </w:rPr>
        <w:t xml:space="preserve"> ambiental, essa modificação afeta muito mais a população em termos de impactos relacionados </w:t>
      </w:r>
      <w:r w:rsidR="00972D1C">
        <w:rPr>
          <w:rFonts w:ascii="Arial" w:hAnsi="Arial" w:cs="Arial"/>
        </w:rPr>
        <w:t>à</w:t>
      </w:r>
      <w:r w:rsidR="00527FFE">
        <w:rPr>
          <w:rFonts w:ascii="Arial" w:hAnsi="Arial" w:cs="Arial"/>
        </w:rPr>
        <w:t xml:space="preserve"> chuva do que a quantidade pluvial </w:t>
      </w:r>
      <w:r w:rsidR="00972D1C">
        <w:rPr>
          <w:rFonts w:ascii="Arial" w:hAnsi="Arial" w:cs="Arial"/>
        </w:rPr>
        <w:t>propriamente dita. O estuda comprova que a maioria dos desastres registrados na cidade e relacionados à chuva não coincidem com os períodos de registro de eventos extremos.</w:t>
      </w:r>
    </w:p>
    <w:p w:rsidR="00972D1C" w:rsidRPr="003108B7" w:rsidRDefault="00972D1C" w:rsidP="00BC1451">
      <w:pPr>
        <w:pStyle w:val="Default"/>
        <w:spacing w:line="360" w:lineRule="auto"/>
        <w:jc w:val="both"/>
        <w:rPr>
          <w:rFonts w:ascii="Arial" w:hAnsi="Arial" w:cs="Arial"/>
        </w:rPr>
      </w:pPr>
    </w:p>
    <w:p w:rsidR="00D613AB" w:rsidRPr="003108B7" w:rsidRDefault="00D613AB" w:rsidP="00BC1451">
      <w:pPr>
        <w:pStyle w:val="Default"/>
        <w:spacing w:line="360" w:lineRule="auto"/>
        <w:jc w:val="both"/>
        <w:rPr>
          <w:rFonts w:ascii="Arial" w:hAnsi="Arial" w:cs="Arial"/>
          <w:b/>
        </w:rPr>
      </w:pPr>
      <w:r w:rsidRPr="003108B7">
        <w:rPr>
          <w:rFonts w:ascii="Arial" w:hAnsi="Arial" w:cs="Arial"/>
          <w:b/>
        </w:rPr>
        <w:t>BIBLIOGRAFIA</w:t>
      </w:r>
    </w:p>
    <w:p w:rsidR="00F25579" w:rsidRPr="003108B7" w:rsidRDefault="00F25579" w:rsidP="00972D1C">
      <w:pPr>
        <w:pStyle w:val="Default"/>
        <w:jc w:val="both"/>
        <w:rPr>
          <w:rFonts w:ascii="Arial" w:hAnsi="Arial" w:cs="Arial"/>
        </w:rPr>
      </w:pPr>
      <w:r w:rsidRPr="003108B7">
        <w:rPr>
          <w:rFonts w:ascii="Arial" w:hAnsi="Arial" w:cs="Arial"/>
        </w:rPr>
        <w:t xml:space="preserve">ANA – Agência Nacional das Águas. Disponível em: </w:t>
      </w:r>
      <w:hyperlink r:id="rId22" w:history="1">
        <w:r w:rsidRPr="003108B7">
          <w:rPr>
            <w:rStyle w:val="Hyperlink"/>
            <w:rFonts w:ascii="Arial" w:hAnsi="Arial" w:cs="Arial"/>
          </w:rPr>
          <w:t>http://hidroweb.ana.gov.br</w:t>
        </w:r>
      </w:hyperlink>
      <w:r w:rsidRPr="003108B7">
        <w:rPr>
          <w:rFonts w:ascii="Arial" w:hAnsi="Arial" w:cs="Arial"/>
        </w:rPr>
        <w:t>. Acesso em: outubro 2014.</w:t>
      </w:r>
    </w:p>
    <w:p w:rsidR="00370AB8" w:rsidRPr="003108B7" w:rsidRDefault="00370AB8" w:rsidP="00972D1C">
      <w:pPr>
        <w:pStyle w:val="Default"/>
        <w:jc w:val="both"/>
        <w:rPr>
          <w:rFonts w:ascii="Arial" w:hAnsi="Arial" w:cs="Arial"/>
        </w:rPr>
      </w:pPr>
    </w:p>
    <w:p w:rsidR="00F25579" w:rsidRPr="003108B7" w:rsidRDefault="00F25579" w:rsidP="00972D1C">
      <w:pPr>
        <w:pStyle w:val="Default"/>
        <w:jc w:val="both"/>
        <w:rPr>
          <w:rFonts w:ascii="Arial" w:hAnsi="Arial" w:cs="Arial"/>
        </w:rPr>
      </w:pPr>
      <w:r w:rsidRPr="003108B7">
        <w:rPr>
          <w:rFonts w:ascii="Arial" w:hAnsi="Arial" w:cs="Arial"/>
        </w:rPr>
        <w:t xml:space="preserve">DAEE – Departamento de Águas e Energia Elétrica do estado de São Paulo. Disponível em: </w:t>
      </w:r>
      <w:hyperlink r:id="rId23" w:history="1">
        <w:r w:rsidRPr="003108B7">
          <w:rPr>
            <w:rStyle w:val="Hyperlink"/>
            <w:rFonts w:ascii="Arial" w:hAnsi="Arial" w:cs="Arial"/>
          </w:rPr>
          <w:t>http://daee.gov.sp.br</w:t>
        </w:r>
      </w:hyperlink>
      <w:r w:rsidRPr="003108B7">
        <w:rPr>
          <w:rFonts w:ascii="Arial" w:hAnsi="Arial" w:cs="Arial"/>
        </w:rPr>
        <w:t xml:space="preserve"> Acesso em: dezembro de 2014.</w:t>
      </w:r>
    </w:p>
    <w:p w:rsidR="00B25440" w:rsidRPr="003108B7" w:rsidRDefault="00B25440" w:rsidP="00972D1C">
      <w:pPr>
        <w:pStyle w:val="Default"/>
        <w:jc w:val="both"/>
        <w:rPr>
          <w:rFonts w:ascii="Arial" w:hAnsi="Arial" w:cs="Arial"/>
        </w:rPr>
      </w:pPr>
    </w:p>
    <w:p w:rsidR="00B25440" w:rsidRPr="003108B7" w:rsidRDefault="00B25440" w:rsidP="00972D1C">
      <w:pPr>
        <w:pStyle w:val="Default"/>
        <w:jc w:val="both"/>
        <w:rPr>
          <w:rFonts w:ascii="Arial" w:hAnsi="Arial" w:cs="Arial"/>
        </w:rPr>
      </w:pPr>
      <w:r w:rsidRPr="003108B7">
        <w:rPr>
          <w:rFonts w:ascii="Arial" w:hAnsi="Arial" w:cs="Arial"/>
        </w:rPr>
        <w:t xml:space="preserve">BARBOSA, J. P. M. </w:t>
      </w:r>
      <w:r w:rsidRPr="003108B7">
        <w:rPr>
          <w:rFonts w:ascii="Arial" w:hAnsi="Arial" w:cs="Arial"/>
          <w:b/>
          <w:color w:val="auto"/>
        </w:rPr>
        <w:t>Caracterização do regime pluviométrico do litoral do estado de São Paulo segundo repartições propostas por Monteiro (1973).</w:t>
      </w:r>
      <w:r w:rsidRPr="003108B7">
        <w:rPr>
          <w:rFonts w:ascii="Arial" w:hAnsi="Arial" w:cs="Arial"/>
          <w:color w:val="auto"/>
        </w:rPr>
        <w:t xml:space="preserve"> </w:t>
      </w:r>
      <w:r w:rsidRPr="003108B7">
        <w:rPr>
          <w:rFonts w:ascii="Arial" w:hAnsi="Arial" w:cs="Arial"/>
        </w:rPr>
        <w:t>XVII Simpósio Brasileiro de Recursos Hídricos, São Paulo, 2007.</w:t>
      </w:r>
    </w:p>
    <w:p w:rsidR="0008566A" w:rsidRPr="003108B7" w:rsidRDefault="0008566A" w:rsidP="00972D1C">
      <w:pPr>
        <w:pStyle w:val="Default"/>
        <w:jc w:val="both"/>
        <w:rPr>
          <w:rFonts w:ascii="Arial" w:hAnsi="Arial" w:cs="Arial"/>
        </w:rPr>
      </w:pPr>
    </w:p>
    <w:p w:rsidR="0008566A" w:rsidRPr="003108B7" w:rsidRDefault="0008566A" w:rsidP="00972D1C">
      <w:pPr>
        <w:pStyle w:val="Default"/>
        <w:jc w:val="both"/>
        <w:rPr>
          <w:rFonts w:ascii="Arial" w:hAnsi="Arial" w:cs="Arial"/>
          <w:lang w:val="en-US"/>
        </w:rPr>
      </w:pPr>
      <w:r w:rsidRPr="003108B7">
        <w:rPr>
          <w:rFonts w:ascii="Arial" w:hAnsi="Arial" w:cs="Arial"/>
        </w:rPr>
        <w:t xml:space="preserve">CARVALHO, O. </w:t>
      </w:r>
      <w:proofErr w:type="gramStart"/>
      <w:r w:rsidRPr="003108B7">
        <w:rPr>
          <w:rFonts w:ascii="Arial" w:hAnsi="Arial" w:cs="Arial"/>
        </w:rPr>
        <w:t>de</w:t>
      </w:r>
      <w:proofErr w:type="gramEnd"/>
      <w:r w:rsidRPr="003108B7">
        <w:rPr>
          <w:rFonts w:ascii="Arial" w:hAnsi="Arial" w:cs="Arial"/>
        </w:rPr>
        <w:t xml:space="preserve"> O. O impacto social da </w:t>
      </w:r>
      <w:proofErr w:type="gramStart"/>
      <w:r w:rsidRPr="003108B7">
        <w:rPr>
          <w:rFonts w:ascii="Arial" w:hAnsi="Arial" w:cs="Arial"/>
        </w:rPr>
        <w:t xml:space="preserve">seca </w:t>
      </w:r>
      <w:r w:rsidR="008529C7" w:rsidRPr="003108B7">
        <w:rPr>
          <w:rFonts w:ascii="Arial" w:hAnsi="Arial" w:cs="Arial"/>
        </w:rPr>
        <w:t>.</w:t>
      </w:r>
      <w:proofErr w:type="gramEnd"/>
      <w:r w:rsidR="008529C7" w:rsidRPr="003108B7">
        <w:rPr>
          <w:rFonts w:ascii="Arial" w:hAnsi="Arial" w:cs="Arial"/>
        </w:rPr>
        <w:t xml:space="preserve"> In: Conferência Nacional Latino-Americana da Desertificação. </w:t>
      </w:r>
      <w:r w:rsidR="008529C7" w:rsidRPr="003108B7">
        <w:rPr>
          <w:rFonts w:ascii="Arial" w:hAnsi="Arial" w:cs="Arial"/>
          <w:b/>
          <w:lang w:val="en-US"/>
        </w:rPr>
        <w:t>Anais...</w:t>
      </w:r>
      <w:r w:rsidR="008529C7" w:rsidRPr="003108B7">
        <w:rPr>
          <w:rFonts w:ascii="Arial" w:hAnsi="Arial" w:cs="Arial"/>
          <w:lang w:val="en-US"/>
        </w:rPr>
        <w:t xml:space="preserve"> </w:t>
      </w:r>
      <w:proofErr w:type="gramStart"/>
      <w:r w:rsidR="008529C7" w:rsidRPr="003108B7">
        <w:rPr>
          <w:rFonts w:ascii="Arial" w:hAnsi="Arial" w:cs="Arial"/>
          <w:lang w:val="en-US"/>
        </w:rPr>
        <w:t>Fortaleza, 1994, 23p.</w:t>
      </w:r>
      <w:proofErr w:type="gramEnd"/>
    </w:p>
    <w:p w:rsidR="00370AB8" w:rsidRPr="003108B7" w:rsidRDefault="00370AB8" w:rsidP="00972D1C">
      <w:pPr>
        <w:pStyle w:val="Default"/>
        <w:jc w:val="both"/>
        <w:rPr>
          <w:rFonts w:ascii="Arial" w:hAnsi="Arial" w:cs="Arial"/>
          <w:lang w:val="en-US"/>
        </w:rPr>
      </w:pPr>
    </w:p>
    <w:p w:rsidR="00F25579" w:rsidRPr="003108B7" w:rsidRDefault="00370AB8" w:rsidP="00972D1C">
      <w:pPr>
        <w:pStyle w:val="Default"/>
        <w:jc w:val="both"/>
        <w:rPr>
          <w:rFonts w:ascii="Arial" w:hAnsi="Arial" w:cs="Arial"/>
          <w:lang w:val="en-US"/>
        </w:rPr>
      </w:pPr>
      <w:r w:rsidRPr="003108B7">
        <w:rPr>
          <w:rFonts w:ascii="Arial" w:hAnsi="Arial" w:cs="Arial"/>
          <w:lang w:val="en-US"/>
        </w:rPr>
        <w:t xml:space="preserve">CHAPMAN.P; CLINTON,J.; KERBER,R.; KHABAZA, T.; REINARTZ T.; SHEARER, C.; WIRTH, R. </w:t>
      </w:r>
      <w:r w:rsidRPr="003108B7">
        <w:rPr>
          <w:rFonts w:ascii="Arial" w:hAnsi="Arial" w:cs="Arial"/>
          <w:b/>
          <w:lang w:val="en-US"/>
        </w:rPr>
        <w:t>CRIP-DM 1.0:</w:t>
      </w:r>
      <w:r w:rsidRPr="003108B7">
        <w:rPr>
          <w:rFonts w:ascii="Arial" w:hAnsi="Arial" w:cs="Arial"/>
          <w:lang w:val="en-US"/>
        </w:rPr>
        <w:t xml:space="preserve"> STEP-BY-STEP DATA MINING GUIDE. Illinois: SPSS, 2000. 78p.</w:t>
      </w:r>
    </w:p>
    <w:p w:rsidR="00370AB8" w:rsidRPr="003108B7" w:rsidRDefault="00370AB8" w:rsidP="00972D1C">
      <w:pPr>
        <w:pStyle w:val="Default"/>
        <w:jc w:val="both"/>
        <w:rPr>
          <w:rFonts w:ascii="Arial" w:hAnsi="Arial" w:cs="Arial"/>
          <w:lang w:val="en-US"/>
        </w:rPr>
      </w:pPr>
    </w:p>
    <w:p w:rsidR="008529C7" w:rsidRPr="003108B7" w:rsidRDefault="00370AB8" w:rsidP="00972D1C">
      <w:pPr>
        <w:pStyle w:val="Default"/>
        <w:jc w:val="both"/>
        <w:rPr>
          <w:rFonts w:ascii="Arial" w:hAnsi="Arial" w:cs="Arial"/>
        </w:rPr>
      </w:pPr>
      <w:r w:rsidRPr="003108B7">
        <w:rPr>
          <w:rFonts w:ascii="Arial" w:hAnsi="Arial" w:cs="Arial"/>
        </w:rPr>
        <w:t xml:space="preserve">MARCUZZO, F. F. N.; ANDRADE, L. R.; </w:t>
      </w:r>
      <w:proofErr w:type="gramStart"/>
      <w:r w:rsidRPr="003108B7">
        <w:rPr>
          <w:rFonts w:ascii="Arial" w:hAnsi="Arial" w:cs="Arial"/>
        </w:rPr>
        <w:t>MELO,</w:t>
      </w:r>
      <w:proofErr w:type="gramEnd"/>
      <w:r w:rsidRPr="003108B7">
        <w:rPr>
          <w:rFonts w:ascii="Arial" w:hAnsi="Arial" w:cs="Arial"/>
        </w:rPr>
        <w:t xml:space="preserve"> D.C.R.; Métodos de interpolação Matemática no Mapeamento de Chuvas no estado de mato Grosso. </w:t>
      </w:r>
      <w:r w:rsidRPr="003108B7">
        <w:rPr>
          <w:rFonts w:ascii="Arial" w:hAnsi="Arial" w:cs="Arial"/>
          <w:b/>
        </w:rPr>
        <w:t>Revista Brasileira de Geografia Física.</w:t>
      </w:r>
      <w:r w:rsidRPr="003108B7">
        <w:rPr>
          <w:rFonts w:ascii="Arial" w:hAnsi="Arial" w:cs="Arial"/>
        </w:rPr>
        <w:t xml:space="preserve"> N.4, 793-804p. 2011.</w:t>
      </w:r>
    </w:p>
    <w:p w:rsidR="00B25440" w:rsidRPr="003108B7" w:rsidRDefault="00B25440" w:rsidP="00972D1C">
      <w:pPr>
        <w:pStyle w:val="Default"/>
        <w:jc w:val="both"/>
        <w:rPr>
          <w:rFonts w:ascii="Arial" w:hAnsi="Arial" w:cs="Arial"/>
        </w:rPr>
      </w:pPr>
    </w:p>
    <w:p w:rsidR="00B25440" w:rsidRPr="003108B7" w:rsidRDefault="00B25440" w:rsidP="00972D1C">
      <w:pPr>
        <w:pStyle w:val="Default"/>
        <w:jc w:val="both"/>
        <w:rPr>
          <w:rFonts w:ascii="Arial" w:hAnsi="Arial" w:cs="Arial"/>
        </w:rPr>
      </w:pPr>
      <w:r w:rsidRPr="003108B7">
        <w:rPr>
          <w:rFonts w:ascii="Arial" w:hAnsi="Arial" w:cs="Arial"/>
        </w:rPr>
        <w:t xml:space="preserve">MENDONÇA, F.; DANNI-OLIVEIRA, I. M. </w:t>
      </w:r>
      <w:r w:rsidRPr="003108B7">
        <w:rPr>
          <w:rFonts w:ascii="Arial" w:hAnsi="Arial" w:cs="Arial"/>
          <w:b/>
        </w:rPr>
        <w:t xml:space="preserve">Climatologia: noções básicas e climas do Brasil. </w:t>
      </w:r>
      <w:r w:rsidRPr="003108B7">
        <w:rPr>
          <w:rFonts w:ascii="Arial" w:hAnsi="Arial" w:cs="Arial"/>
        </w:rPr>
        <w:t xml:space="preserve">6ª. </w:t>
      </w:r>
      <w:proofErr w:type="gramStart"/>
      <w:r w:rsidRPr="003108B7">
        <w:rPr>
          <w:rFonts w:ascii="Arial" w:hAnsi="Arial" w:cs="Arial"/>
        </w:rPr>
        <w:t>ed.</w:t>
      </w:r>
      <w:proofErr w:type="gramEnd"/>
      <w:r w:rsidRPr="003108B7">
        <w:rPr>
          <w:rFonts w:ascii="Arial" w:hAnsi="Arial" w:cs="Arial"/>
        </w:rPr>
        <w:t xml:space="preserve"> São Paulo: Oficina de Textos, 2007.</w:t>
      </w:r>
    </w:p>
    <w:p w:rsidR="00B25440" w:rsidRPr="003108B7" w:rsidRDefault="00B25440" w:rsidP="00972D1C">
      <w:pPr>
        <w:pStyle w:val="Default"/>
        <w:jc w:val="both"/>
        <w:rPr>
          <w:rFonts w:ascii="Arial" w:hAnsi="Arial" w:cs="Arial"/>
        </w:rPr>
      </w:pPr>
    </w:p>
    <w:p w:rsidR="00B25440" w:rsidRPr="003108B7" w:rsidRDefault="008529C7" w:rsidP="00972D1C">
      <w:pPr>
        <w:pStyle w:val="Default"/>
        <w:jc w:val="both"/>
        <w:rPr>
          <w:rFonts w:ascii="Arial" w:hAnsi="Arial" w:cs="Arial"/>
        </w:rPr>
      </w:pPr>
      <w:r w:rsidRPr="003108B7">
        <w:rPr>
          <w:rFonts w:ascii="Arial" w:hAnsi="Arial" w:cs="Arial"/>
        </w:rPr>
        <w:t xml:space="preserve">MONTEIRO, C.A. de F. </w:t>
      </w:r>
      <w:r w:rsidRPr="003108B7">
        <w:rPr>
          <w:rFonts w:ascii="Arial" w:hAnsi="Arial" w:cs="Arial"/>
          <w:b/>
        </w:rPr>
        <w:t xml:space="preserve">Clima e </w:t>
      </w:r>
      <w:proofErr w:type="spellStart"/>
      <w:r w:rsidRPr="003108B7">
        <w:rPr>
          <w:rFonts w:ascii="Arial" w:hAnsi="Arial" w:cs="Arial"/>
          <w:b/>
        </w:rPr>
        <w:t>excepcionalismo</w:t>
      </w:r>
      <w:proofErr w:type="spellEnd"/>
      <w:r w:rsidRPr="003108B7">
        <w:rPr>
          <w:rFonts w:ascii="Arial" w:hAnsi="Arial" w:cs="Arial"/>
          <w:b/>
        </w:rPr>
        <w:t>: conjecturas sobre o desempenho da atmosfera como fenômeno geográfico.</w:t>
      </w:r>
      <w:r w:rsidRPr="003108B7">
        <w:rPr>
          <w:rFonts w:ascii="Arial" w:hAnsi="Arial" w:cs="Arial"/>
        </w:rPr>
        <w:t xml:space="preserve"> Florianópolis: Ed. da UFSC, 241, p. 1991.</w:t>
      </w:r>
    </w:p>
    <w:p w:rsidR="00AE6186" w:rsidRPr="003108B7" w:rsidRDefault="00AE6186" w:rsidP="00972D1C">
      <w:pPr>
        <w:pStyle w:val="Default"/>
        <w:jc w:val="both"/>
        <w:rPr>
          <w:rFonts w:ascii="Arial" w:hAnsi="Arial" w:cs="Arial"/>
        </w:rPr>
      </w:pPr>
    </w:p>
    <w:p w:rsidR="00AE6186" w:rsidRPr="003108B7" w:rsidRDefault="00AE6186" w:rsidP="00972D1C">
      <w:pPr>
        <w:pStyle w:val="Default"/>
        <w:jc w:val="both"/>
        <w:rPr>
          <w:rFonts w:ascii="Arial" w:hAnsi="Arial" w:cs="Arial"/>
        </w:rPr>
      </w:pPr>
      <w:r w:rsidRPr="003108B7">
        <w:rPr>
          <w:rFonts w:ascii="Arial" w:hAnsi="Arial" w:cs="Arial"/>
        </w:rPr>
        <w:t xml:space="preserve">MONTEIRO, J.B.; ROCHA, A.B.; ZANELLA, M.E. Técnica dos </w:t>
      </w:r>
      <w:proofErr w:type="spellStart"/>
      <w:r w:rsidRPr="003108B7">
        <w:rPr>
          <w:rFonts w:ascii="Arial" w:hAnsi="Arial" w:cs="Arial"/>
        </w:rPr>
        <w:t>quantis</w:t>
      </w:r>
      <w:proofErr w:type="spellEnd"/>
      <w:r w:rsidRPr="003108B7">
        <w:rPr>
          <w:rFonts w:ascii="Arial" w:hAnsi="Arial" w:cs="Arial"/>
        </w:rPr>
        <w:t xml:space="preserve"> para caracterização de anos secos e anos chuvosos (1980-2009): baixo curso do Apodi – Mossoró/ RN. </w:t>
      </w:r>
      <w:r w:rsidRPr="003108B7">
        <w:rPr>
          <w:rFonts w:ascii="Arial" w:hAnsi="Arial" w:cs="Arial"/>
          <w:b/>
          <w:color w:val="auto"/>
        </w:rPr>
        <w:t>Revista do Departamento de Geografia – USP</w:t>
      </w:r>
      <w:r w:rsidRPr="003108B7">
        <w:rPr>
          <w:rFonts w:ascii="Arial" w:hAnsi="Arial" w:cs="Arial"/>
        </w:rPr>
        <w:t>, v.23, p.232- 249, 2012.</w:t>
      </w:r>
    </w:p>
    <w:p w:rsidR="00B25440" w:rsidRPr="003108B7" w:rsidRDefault="00B25440" w:rsidP="00972D1C">
      <w:pPr>
        <w:pStyle w:val="Default"/>
        <w:jc w:val="both"/>
        <w:rPr>
          <w:rFonts w:ascii="Arial" w:hAnsi="Arial" w:cs="Arial"/>
        </w:rPr>
      </w:pPr>
    </w:p>
    <w:p w:rsidR="001F613D" w:rsidRPr="003108B7" w:rsidRDefault="00B25440" w:rsidP="00972D1C">
      <w:pPr>
        <w:pStyle w:val="Default"/>
        <w:jc w:val="both"/>
        <w:rPr>
          <w:rFonts w:ascii="Arial" w:hAnsi="Arial" w:cs="Arial"/>
        </w:rPr>
      </w:pPr>
      <w:r w:rsidRPr="003108B7">
        <w:rPr>
          <w:rFonts w:ascii="Arial" w:hAnsi="Arial" w:cs="Arial"/>
        </w:rPr>
        <w:t xml:space="preserve">PELLEGATTI, </w:t>
      </w:r>
      <w:proofErr w:type="gramStart"/>
      <w:r w:rsidRPr="003108B7">
        <w:rPr>
          <w:rFonts w:ascii="Arial" w:hAnsi="Arial" w:cs="Arial"/>
        </w:rPr>
        <w:t>C.H.</w:t>
      </w:r>
      <w:proofErr w:type="gramEnd"/>
      <w:r w:rsidRPr="003108B7">
        <w:rPr>
          <w:rFonts w:ascii="Arial" w:hAnsi="Arial" w:cs="Arial"/>
        </w:rPr>
        <w:t xml:space="preserve">G; GALVANI, E. </w:t>
      </w:r>
      <w:r w:rsidRPr="003108B7">
        <w:rPr>
          <w:rFonts w:ascii="Arial" w:hAnsi="Arial" w:cs="Arial"/>
          <w:b/>
        </w:rPr>
        <w:t xml:space="preserve">Avaliação da precipitação na Serra do Mar-SP em eventos de </w:t>
      </w:r>
      <w:proofErr w:type="gramStart"/>
      <w:r w:rsidRPr="003108B7">
        <w:rPr>
          <w:rFonts w:ascii="Arial" w:hAnsi="Arial" w:cs="Arial"/>
          <w:b/>
        </w:rPr>
        <w:t>diferentes intensidade</w:t>
      </w:r>
      <w:proofErr w:type="gramEnd"/>
      <w:r w:rsidRPr="003108B7">
        <w:rPr>
          <w:rFonts w:ascii="Arial" w:hAnsi="Arial" w:cs="Arial"/>
          <w:b/>
        </w:rPr>
        <w:t xml:space="preserve"> e duração.</w:t>
      </w:r>
      <w:r w:rsidRPr="003108B7">
        <w:rPr>
          <w:rFonts w:ascii="Arial" w:hAnsi="Arial" w:cs="Arial"/>
        </w:rPr>
        <w:t xml:space="preserve"> GEOUSP - Espaço e Tempo, São Paulo, Nº 27, pp. 147 - 158, 2010.</w:t>
      </w:r>
    </w:p>
    <w:p w:rsidR="00B25440" w:rsidRPr="003108B7" w:rsidRDefault="00B25440" w:rsidP="00972D1C">
      <w:pPr>
        <w:pStyle w:val="Default"/>
        <w:jc w:val="both"/>
        <w:rPr>
          <w:rFonts w:ascii="Arial" w:hAnsi="Arial" w:cs="Arial"/>
        </w:rPr>
      </w:pPr>
    </w:p>
    <w:p w:rsidR="00B25440" w:rsidRPr="003108B7" w:rsidRDefault="00B25440" w:rsidP="00972D1C">
      <w:pPr>
        <w:pStyle w:val="Default"/>
        <w:jc w:val="both"/>
        <w:rPr>
          <w:rFonts w:ascii="Arial" w:hAnsi="Arial" w:cs="Arial"/>
        </w:rPr>
      </w:pPr>
      <w:r w:rsidRPr="003108B7">
        <w:rPr>
          <w:rFonts w:ascii="Arial" w:hAnsi="Arial" w:cs="Arial"/>
        </w:rPr>
        <w:lastRenderedPageBreak/>
        <w:t xml:space="preserve">SANT'ANNA NETO, </w:t>
      </w:r>
      <w:proofErr w:type="gramStart"/>
      <w:r w:rsidRPr="003108B7">
        <w:rPr>
          <w:rFonts w:ascii="Arial" w:hAnsi="Arial" w:cs="Arial"/>
        </w:rPr>
        <w:t>J.L .</w:t>
      </w:r>
      <w:proofErr w:type="gramEnd"/>
      <w:r w:rsidRPr="003108B7">
        <w:rPr>
          <w:rFonts w:ascii="Arial" w:hAnsi="Arial" w:cs="Arial"/>
        </w:rPr>
        <w:t xml:space="preserve"> Dinâmica Atmosférica e o Caráter Transicional do Clima na Zona Costeira Paulista. Revista do Departamento de Geografia (USP), São Paulo, v. 8, p. 35-49, 1994.</w:t>
      </w:r>
    </w:p>
    <w:p w:rsidR="00AE6186" w:rsidRPr="003108B7" w:rsidRDefault="00AE6186" w:rsidP="00972D1C">
      <w:pPr>
        <w:pStyle w:val="Default"/>
        <w:jc w:val="both"/>
        <w:rPr>
          <w:rFonts w:ascii="Arial" w:hAnsi="Arial" w:cs="Arial"/>
        </w:rPr>
      </w:pPr>
    </w:p>
    <w:p w:rsidR="00B25440" w:rsidRPr="003108B7" w:rsidRDefault="00B25440" w:rsidP="00972D1C">
      <w:pPr>
        <w:pStyle w:val="Default"/>
        <w:jc w:val="both"/>
        <w:rPr>
          <w:rFonts w:ascii="Arial" w:hAnsi="Arial" w:cs="Arial"/>
          <w:lang w:val="en-US"/>
        </w:rPr>
      </w:pPr>
      <w:r w:rsidRPr="003108B7">
        <w:rPr>
          <w:rFonts w:ascii="Arial" w:hAnsi="Arial" w:cs="Arial"/>
        </w:rPr>
        <w:t xml:space="preserve">SOUZA, J.L.; de AMORIM, R.F.C.; CARVALHO, S.M.R.; PEREIRA, J.O. </w:t>
      </w:r>
      <w:r w:rsidR="00AE6186" w:rsidRPr="003108B7">
        <w:rPr>
          <w:rFonts w:ascii="Arial" w:hAnsi="Arial" w:cs="Arial"/>
        </w:rPr>
        <w:t xml:space="preserve">CURI, P.R.C. Agrupamento de estações pluviométricas do estado de Alagoas, utilizando-se da análise multivariada. </w:t>
      </w:r>
      <w:r w:rsidR="00AE6186" w:rsidRPr="003108B7">
        <w:rPr>
          <w:rFonts w:ascii="Arial" w:hAnsi="Arial" w:cs="Arial"/>
          <w:b/>
          <w:lang w:val="en-US"/>
        </w:rPr>
        <w:t xml:space="preserve">Rev. </w:t>
      </w:r>
      <w:proofErr w:type="spellStart"/>
      <w:r w:rsidR="00AE6186" w:rsidRPr="003108B7">
        <w:rPr>
          <w:rFonts w:ascii="Arial" w:hAnsi="Arial" w:cs="Arial"/>
          <w:b/>
          <w:lang w:val="en-US"/>
        </w:rPr>
        <w:t>Brasileira</w:t>
      </w:r>
      <w:proofErr w:type="spellEnd"/>
      <w:r w:rsidR="00AE6186" w:rsidRPr="003108B7">
        <w:rPr>
          <w:rFonts w:ascii="Arial" w:hAnsi="Arial" w:cs="Arial"/>
          <w:b/>
          <w:lang w:val="en-US"/>
        </w:rPr>
        <w:t xml:space="preserve"> de </w:t>
      </w:r>
      <w:proofErr w:type="spellStart"/>
      <w:r w:rsidR="00AE6186" w:rsidRPr="003108B7">
        <w:rPr>
          <w:rFonts w:ascii="Arial" w:hAnsi="Arial" w:cs="Arial"/>
          <w:b/>
          <w:lang w:val="en-US"/>
        </w:rPr>
        <w:t>Meteorologia</w:t>
      </w:r>
      <w:proofErr w:type="spellEnd"/>
      <w:r w:rsidR="00AE6186" w:rsidRPr="003108B7">
        <w:rPr>
          <w:rFonts w:ascii="Arial" w:hAnsi="Arial" w:cs="Arial"/>
          <w:lang w:val="en-US"/>
        </w:rPr>
        <w:t>, v.7, n.2, p. 603-12, 1992.</w:t>
      </w:r>
    </w:p>
    <w:p w:rsidR="00AE6186" w:rsidRPr="003108B7" w:rsidRDefault="00AE6186" w:rsidP="00972D1C">
      <w:pPr>
        <w:pStyle w:val="Default"/>
        <w:jc w:val="both"/>
        <w:rPr>
          <w:rFonts w:ascii="Arial" w:hAnsi="Arial" w:cs="Arial"/>
          <w:lang w:val="en-US"/>
        </w:rPr>
      </w:pPr>
    </w:p>
    <w:p w:rsidR="001F613D" w:rsidRPr="003108B7" w:rsidRDefault="001F613D" w:rsidP="00972D1C">
      <w:pPr>
        <w:pStyle w:val="Default"/>
        <w:jc w:val="both"/>
        <w:rPr>
          <w:rFonts w:ascii="Arial" w:hAnsi="Arial" w:cs="Arial"/>
          <w:lang w:val="en-US"/>
        </w:rPr>
      </w:pPr>
      <w:r w:rsidRPr="003108B7">
        <w:rPr>
          <w:rFonts w:ascii="Arial" w:hAnsi="Arial" w:cs="Arial"/>
          <w:lang w:val="en-US"/>
        </w:rPr>
        <w:t xml:space="preserve">WITTEN, L. H.; FRANK, E.; HALL, M.A. </w:t>
      </w:r>
      <w:r w:rsidRPr="003108B7">
        <w:rPr>
          <w:rFonts w:ascii="Arial" w:hAnsi="Arial" w:cs="Arial"/>
          <w:b/>
          <w:lang w:val="en-US"/>
        </w:rPr>
        <w:t>Data Mining:</w:t>
      </w:r>
      <w:r w:rsidRPr="003108B7">
        <w:rPr>
          <w:rFonts w:ascii="Arial" w:hAnsi="Arial" w:cs="Arial"/>
          <w:lang w:val="en-US"/>
        </w:rPr>
        <w:t xml:space="preserve"> practical machine learning tools and techniques. 3</w:t>
      </w:r>
      <w:r w:rsidRPr="003108B7">
        <w:rPr>
          <w:rFonts w:ascii="Arial" w:hAnsi="Arial" w:cs="Arial"/>
          <w:vertAlign w:val="superscript"/>
          <w:lang w:val="en-US"/>
        </w:rPr>
        <w:t>rd</w:t>
      </w:r>
      <w:r w:rsidRPr="003108B7">
        <w:rPr>
          <w:rFonts w:ascii="Arial" w:hAnsi="Arial" w:cs="Arial"/>
          <w:lang w:val="en-US"/>
        </w:rPr>
        <w:t xml:space="preserve"> ed. San Francisco: Morgan Kaufmann, 2011.629p.</w:t>
      </w:r>
    </w:p>
    <w:sectPr w:rsidR="001F613D" w:rsidRPr="003108B7" w:rsidSect="003108B7">
      <w:footerReference w:type="default" r:id="rId2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D0D" w:rsidRDefault="00D60D0D" w:rsidP="00181893">
      <w:pPr>
        <w:spacing w:after="0" w:line="240" w:lineRule="auto"/>
      </w:pPr>
      <w:r>
        <w:separator/>
      </w:r>
    </w:p>
  </w:endnote>
  <w:endnote w:type="continuationSeparator" w:id="0">
    <w:p w:rsidR="00D60D0D" w:rsidRDefault="00D60D0D" w:rsidP="0018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272338"/>
      <w:docPartObj>
        <w:docPartGallery w:val="Page Numbers (Bottom of Page)"/>
        <w:docPartUnique/>
      </w:docPartObj>
    </w:sdtPr>
    <w:sdtEndPr/>
    <w:sdtContent>
      <w:p w:rsidR="003D2866" w:rsidRDefault="003D2866">
        <w:pPr>
          <w:pStyle w:val="Rodap"/>
          <w:jc w:val="center"/>
        </w:pPr>
        <w:r>
          <w:fldChar w:fldCharType="begin"/>
        </w:r>
        <w:r>
          <w:instrText>PAGE   \* MERGEFORMAT</w:instrText>
        </w:r>
        <w:r>
          <w:fldChar w:fldCharType="separate"/>
        </w:r>
        <w:r w:rsidR="007F782A">
          <w:rPr>
            <w:noProof/>
          </w:rPr>
          <w:t>1</w:t>
        </w:r>
        <w:r>
          <w:fldChar w:fldCharType="end"/>
        </w:r>
      </w:p>
    </w:sdtContent>
  </w:sdt>
  <w:p w:rsidR="003D2866" w:rsidRDefault="003D28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D0D" w:rsidRDefault="00D60D0D" w:rsidP="00181893">
      <w:pPr>
        <w:spacing w:after="0" w:line="240" w:lineRule="auto"/>
      </w:pPr>
      <w:r>
        <w:separator/>
      </w:r>
    </w:p>
  </w:footnote>
  <w:footnote w:type="continuationSeparator" w:id="0">
    <w:p w:rsidR="00D60D0D" w:rsidRDefault="00D60D0D" w:rsidP="00181893">
      <w:pPr>
        <w:spacing w:after="0" w:line="240" w:lineRule="auto"/>
      </w:pPr>
      <w:r>
        <w:continuationSeparator/>
      </w:r>
    </w:p>
  </w:footnote>
  <w:footnote w:id="1">
    <w:p w:rsidR="005962A8" w:rsidRDefault="005962A8">
      <w:pPr>
        <w:pStyle w:val="Textodenotaderodap"/>
      </w:pPr>
      <w:r>
        <w:rPr>
          <w:rStyle w:val="Refdenotaderodap"/>
        </w:rPr>
        <w:footnoteRef/>
      </w:r>
      <w:r>
        <w:t xml:space="preserve"> Para Bom Jesus dos Perdões e Jambeiro, não foi encontrado base de dados suficientes no banco de dados da ANA e nem do DAEE, o que impossibilitou a análise individual para esses dois munícipios.</w:t>
      </w:r>
    </w:p>
  </w:footnote>
  <w:footnote w:id="2">
    <w:p w:rsidR="00D05AB7" w:rsidRDefault="00D05AB7">
      <w:pPr>
        <w:pStyle w:val="Textodenotaderodap"/>
      </w:pPr>
      <w:r>
        <w:rPr>
          <w:rStyle w:val="Refdenotaderodap"/>
        </w:rPr>
        <w:footnoteRef/>
      </w:r>
      <w:r>
        <w:t xml:space="preserve"> Para a análise com a técnica dos </w:t>
      </w:r>
      <w:proofErr w:type="spellStart"/>
      <w:r>
        <w:t>Quantis</w:t>
      </w:r>
      <w:proofErr w:type="spellEnd"/>
      <w:r>
        <w:t xml:space="preserve"> não foi possível </w:t>
      </w:r>
      <w:proofErr w:type="gramStart"/>
      <w:r>
        <w:t>a</w:t>
      </w:r>
      <w:proofErr w:type="gramEnd"/>
      <w:r>
        <w:t xml:space="preserve"> avaliação individual dos municípios de Bom Jesus dos Perdões, Jambeiro e Itatiba devido à falta de dados.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886"/>
    <w:multiLevelType w:val="hybridMultilevel"/>
    <w:tmpl w:val="B224B086"/>
    <w:lvl w:ilvl="0" w:tplc="1FF20B9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163EC8"/>
    <w:multiLevelType w:val="hybridMultilevel"/>
    <w:tmpl w:val="563A4598"/>
    <w:lvl w:ilvl="0" w:tplc="112C34A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2A77E99"/>
    <w:multiLevelType w:val="hybridMultilevel"/>
    <w:tmpl w:val="F15014E8"/>
    <w:lvl w:ilvl="0" w:tplc="5A24AFDA">
      <w:start w:val="4"/>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
    <w:nsid w:val="36976E0D"/>
    <w:multiLevelType w:val="hybridMultilevel"/>
    <w:tmpl w:val="C602C36A"/>
    <w:lvl w:ilvl="0" w:tplc="912A9AA8">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0570E27"/>
    <w:multiLevelType w:val="hybridMultilevel"/>
    <w:tmpl w:val="66067E08"/>
    <w:lvl w:ilvl="0" w:tplc="912A6D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0FB0C10"/>
    <w:multiLevelType w:val="hybridMultilevel"/>
    <w:tmpl w:val="AA6CA4D8"/>
    <w:lvl w:ilvl="0" w:tplc="A9CA43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AC35B4F"/>
    <w:multiLevelType w:val="hybridMultilevel"/>
    <w:tmpl w:val="279CD7BC"/>
    <w:lvl w:ilvl="0" w:tplc="E1003ED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17"/>
    <w:rsid w:val="000725AB"/>
    <w:rsid w:val="00072A30"/>
    <w:rsid w:val="00075417"/>
    <w:rsid w:val="0008566A"/>
    <w:rsid w:val="001329E7"/>
    <w:rsid w:val="0017625B"/>
    <w:rsid w:val="00181893"/>
    <w:rsid w:val="001845E2"/>
    <w:rsid w:val="00193A39"/>
    <w:rsid w:val="001B7FB8"/>
    <w:rsid w:val="001D29DD"/>
    <w:rsid w:val="001D3CEE"/>
    <w:rsid w:val="001F613D"/>
    <w:rsid w:val="00211665"/>
    <w:rsid w:val="002615BF"/>
    <w:rsid w:val="002C3038"/>
    <w:rsid w:val="003108B7"/>
    <w:rsid w:val="00370AB8"/>
    <w:rsid w:val="003C6AEE"/>
    <w:rsid w:val="003D2866"/>
    <w:rsid w:val="003E5D44"/>
    <w:rsid w:val="00480317"/>
    <w:rsid w:val="00505BB1"/>
    <w:rsid w:val="00527FFE"/>
    <w:rsid w:val="00534DCD"/>
    <w:rsid w:val="005962A8"/>
    <w:rsid w:val="005A7DE0"/>
    <w:rsid w:val="005B1466"/>
    <w:rsid w:val="0060709F"/>
    <w:rsid w:val="00620717"/>
    <w:rsid w:val="00663BEB"/>
    <w:rsid w:val="00665678"/>
    <w:rsid w:val="00684F81"/>
    <w:rsid w:val="006B74D1"/>
    <w:rsid w:val="006F1690"/>
    <w:rsid w:val="007F782A"/>
    <w:rsid w:val="0084067E"/>
    <w:rsid w:val="008529C7"/>
    <w:rsid w:val="00872FCD"/>
    <w:rsid w:val="008A5482"/>
    <w:rsid w:val="008E2167"/>
    <w:rsid w:val="00972D1C"/>
    <w:rsid w:val="009D73AF"/>
    <w:rsid w:val="009E1417"/>
    <w:rsid w:val="00A5531E"/>
    <w:rsid w:val="00AE6186"/>
    <w:rsid w:val="00B22A15"/>
    <w:rsid w:val="00B25440"/>
    <w:rsid w:val="00B677D3"/>
    <w:rsid w:val="00BA2DC4"/>
    <w:rsid w:val="00BB2735"/>
    <w:rsid w:val="00BC1451"/>
    <w:rsid w:val="00C817AC"/>
    <w:rsid w:val="00CA02FA"/>
    <w:rsid w:val="00CA16FE"/>
    <w:rsid w:val="00CB6F35"/>
    <w:rsid w:val="00CC67FD"/>
    <w:rsid w:val="00D05AB7"/>
    <w:rsid w:val="00D60D0D"/>
    <w:rsid w:val="00D613AB"/>
    <w:rsid w:val="00D82462"/>
    <w:rsid w:val="00DB4A65"/>
    <w:rsid w:val="00EA5C01"/>
    <w:rsid w:val="00EB2A3B"/>
    <w:rsid w:val="00ED742C"/>
    <w:rsid w:val="00F25579"/>
    <w:rsid w:val="00F72DF6"/>
    <w:rsid w:val="00F92C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75417"/>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075417"/>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styleId="Hyperlink">
    <w:name w:val="Hyperlink"/>
    <w:basedOn w:val="Fontepargpadro"/>
    <w:rsid w:val="00075417"/>
    <w:rPr>
      <w:color w:val="0000FF"/>
      <w:u w:val="single"/>
    </w:rPr>
  </w:style>
  <w:style w:type="character" w:customStyle="1" w:styleId="apple-converted-space">
    <w:name w:val="apple-converted-space"/>
    <w:basedOn w:val="Fontepargpadro"/>
    <w:rsid w:val="001D3CEE"/>
  </w:style>
  <w:style w:type="paragraph" w:styleId="Textodebalo">
    <w:name w:val="Balloon Text"/>
    <w:basedOn w:val="Normal"/>
    <w:link w:val="TextodebaloChar"/>
    <w:uiPriority w:val="99"/>
    <w:semiHidden/>
    <w:unhideWhenUsed/>
    <w:rsid w:val="002615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5BF"/>
    <w:rPr>
      <w:rFonts w:ascii="Tahoma" w:hAnsi="Tahoma" w:cs="Tahoma"/>
      <w:sz w:val="16"/>
      <w:szCs w:val="16"/>
    </w:rPr>
  </w:style>
  <w:style w:type="paragraph" w:styleId="Textodenotaderodap">
    <w:name w:val="footnote text"/>
    <w:basedOn w:val="Normal"/>
    <w:link w:val="TextodenotaderodapChar"/>
    <w:uiPriority w:val="99"/>
    <w:semiHidden/>
    <w:unhideWhenUsed/>
    <w:rsid w:val="0018189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1893"/>
    <w:rPr>
      <w:sz w:val="20"/>
      <w:szCs w:val="20"/>
    </w:rPr>
  </w:style>
  <w:style w:type="character" w:styleId="Refdenotaderodap">
    <w:name w:val="footnote reference"/>
    <w:basedOn w:val="Fontepargpadro"/>
    <w:uiPriority w:val="99"/>
    <w:semiHidden/>
    <w:unhideWhenUsed/>
    <w:rsid w:val="00181893"/>
    <w:rPr>
      <w:vertAlign w:val="superscript"/>
    </w:rPr>
  </w:style>
  <w:style w:type="table" w:styleId="Tabelacomgrade">
    <w:name w:val="Table Grid"/>
    <w:basedOn w:val="Tabelanormal"/>
    <w:uiPriority w:val="59"/>
    <w:rsid w:val="0007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D28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2866"/>
  </w:style>
  <w:style w:type="paragraph" w:styleId="Rodap">
    <w:name w:val="footer"/>
    <w:basedOn w:val="Normal"/>
    <w:link w:val="RodapChar"/>
    <w:uiPriority w:val="99"/>
    <w:unhideWhenUsed/>
    <w:rsid w:val="003D2866"/>
    <w:pPr>
      <w:tabs>
        <w:tab w:val="center" w:pos="4252"/>
        <w:tab w:val="right" w:pos="8504"/>
      </w:tabs>
      <w:spacing w:after="0" w:line="240" w:lineRule="auto"/>
    </w:pPr>
  </w:style>
  <w:style w:type="character" w:customStyle="1" w:styleId="RodapChar">
    <w:name w:val="Rodapé Char"/>
    <w:basedOn w:val="Fontepargpadro"/>
    <w:link w:val="Rodap"/>
    <w:uiPriority w:val="99"/>
    <w:rsid w:val="003D28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75417"/>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075417"/>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styleId="Hyperlink">
    <w:name w:val="Hyperlink"/>
    <w:basedOn w:val="Fontepargpadro"/>
    <w:rsid w:val="00075417"/>
    <w:rPr>
      <w:color w:val="0000FF"/>
      <w:u w:val="single"/>
    </w:rPr>
  </w:style>
  <w:style w:type="character" w:customStyle="1" w:styleId="apple-converted-space">
    <w:name w:val="apple-converted-space"/>
    <w:basedOn w:val="Fontepargpadro"/>
    <w:rsid w:val="001D3CEE"/>
  </w:style>
  <w:style w:type="paragraph" w:styleId="Textodebalo">
    <w:name w:val="Balloon Text"/>
    <w:basedOn w:val="Normal"/>
    <w:link w:val="TextodebaloChar"/>
    <w:uiPriority w:val="99"/>
    <w:semiHidden/>
    <w:unhideWhenUsed/>
    <w:rsid w:val="002615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5BF"/>
    <w:rPr>
      <w:rFonts w:ascii="Tahoma" w:hAnsi="Tahoma" w:cs="Tahoma"/>
      <w:sz w:val="16"/>
      <w:szCs w:val="16"/>
    </w:rPr>
  </w:style>
  <w:style w:type="paragraph" w:styleId="Textodenotaderodap">
    <w:name w:val="footnote text"/>
    <w:basedOn w:val="Normal"/>
    <w:link w:val="TextodenotaderodapChar"/>
    <w:uiPriority w:val="99"/>
    <w:semiHidden/>
    <w:unhideWhenUsed/>
    <w:rsid w:val="0018189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1893"/>
    <w:rPr>
      <w:sz w:val="20"/>
      <w:szCs w:val="20"/>
    </w:rPr>
  </w:style>
  <w:style w:type="character" w:styleId="Refdenotaderodap">
    <w:name w:val="footnote reference"/>
    <w:basedOn w:val="Fontepargpadro"/>
    <w:uiPriority w:val="99"/>
    <w:semiHidden/>
    <w:unhideWhenUsed/>
    <w:rsid w:val="00181893"/>
    <w:rPr>
      <w:vertAlign w:val="superscript"/>
    </w:rPr>
  </w:style>
  <w:style w:type="table" w:styleId="Tabelacomgrade">
    <w:name w:val="Table Grid"/>
    <w:basedOn w:val="Tabelanormal"/>
    <w:uiPriority w:val="59"/>
    <w:rsid w:val="0007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D28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2866"/>
  </w:style>
  <w:style w:type="paragraph" w:styleId="Rodap">
    <w:name w:val="footer"/>
    <w:basedOn w:val="Normal"/>
    <w:link w:val="RodapChar"/>
    <w:uiPriority w:val="99"/>
    <w:unhideWhenUsed/>
    <w:rsid w:val="003D2866"/>
    <w:pPr>
      <w:tabs>
        <w:tab w:val="center" w:pos="4252"/>
        <w:tab w:val="right" w:pos="8504"/>
      </w:tabs>
      <w:spacing w:after="0" w:line="240" w:lineRule="auto"/>
    </w:pPr>
  </w:style>
  <w:style w:type="character" w:customStyle="1" w:styleId="RodapChar">
    <w:name w:val="Rodapé Char"/>
    <w:basedOn w:val="Fontepargpadro"/>
    <w:link w:val="Rodap"/>
    <w:uiPriority w:val="99"/>
    <w:rsid w:val="003D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hyperlink" Target="HTTP://hidroweb.ana.gov.br/"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rcal@unicamp.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aee.gov.sp.br" TargetMode="External"/><Relationship Id="rId10" Type="http://schemas.openxmlformats.org/officeDocument/2006/relationships/hyperlink" Target="tel:19%203521%207690" TargetMode="Externa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mailto:erika.moura03@gmail.com" TargetMode="External"/><Relationship Id="rId14" Type="http://schemas.openxmlformats.org/officeDocument/2006/relationships/image" Target="media/image2.png"/><Relationship Id="rId22" Type="http://schemas.openxmlformats.org/officeDocument/2006/relationships/hyperlink" Target="http://hidroweb.ana.gov.b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rika\Downloads\GraficosAnua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rika\Downloads\GraficosAnua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rika\Downloads\GraficosAnua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rika\Downloads\GraficosAnua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US" sz="1200">
                <a:latin typeface="Times New Roman" panose="02020603050405020304" pitchFamily="18" charset="0"/>
                <a:cs typeface="Times New Roman" panose="02020603050405020304" pitchFamily="18" charset="0"/>
              </a:rPr>
              <a:t>Distribuição das Chuvas - Jacareí (1983 - 2012)</a:t>
            </a:r>
          </a:p>
        </c:rich>
      </c:tx>
      <c:overlay val="0"/>
    </c:title>
    <c:autoTitleDeleted val="0"/>
    <c:plotArea>
      <c:layout/>
      <c:barChart>
        <c:barDir val="col"/>
        <c:grouping val="clustered"/>
        <c:varyColors val="0"/>
        <c:ser>
          <c:idx val="1"/>
          <c:order val="0"/>
          <c:tx>
            <c:v>Chuvas (mm/ano)</c:v>
          </c:tx>
          <c:spPr>
            <a:solidFill>
              <a:schemeClr val="accent1">
                <a:lumMod val="75000"/>
              </a:schemeClr>
            </a:solidFill>
          </c:spPr>
          <c:invertIfNegative val="0"/>
          <c:cat>
            <c:numRef>
              <c:f>[GraficosAnuais.xlsx]Jacareí!$H$2:$H$31</c:f>
              <c:numCache>
                <c:formatCode>General</c:formatCode>
                <c:ptCount val="30"/>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pt idx="29">
                  <c:v>2012</c:v>
                </c:pt>
              </c:numCache>
            </c:numRef>
          </c:cat>
          <c:val>
            <c:numRef>
              <c:f>[GraficosAnuais.xlsx]Jacareí!$I$2:$I$31</c:f>
              <c:numCache>
                <c:formatCode>0</c:formatCode>
                <c:ptCount val="30"/>
                <c:pt idx="0">
                  <c:v>2021.4000000000003</c:v>
                </c:pt>
                <c:pt idx="1">
                  <c:v>885.6</c:v>
                </c:pt>
                <c:pt idx="2">
                  <c:v>1105.4000000000001</c:v>
                </c:pt>
                <c:pt idx="3">
                  <c:v>1755.7999999999997</c:v>
                </c:pt>
                <c:pt idx="4">
                  <c:v>1584.2999999999997</c:v>
                </c:pt>
                <c:pt idx="5">
                  <c:v>1552.4999999999998</c:v>
                </c:pt>
                <c:pt idx="6">
                  <c:v>1599.7999999999997</c:v>
                </c:pt>
                <c:pt idx="7">
                  <c:v>1076</c:v>
                </c:pt>
                <c:pt idx="8">
                  <c:v>1575.4</c:v>
                </c:pt>
                <c:pt idx="9">
                  <c:v>1212.0999999999999</c:v>
                </c:pt>
                <c:pt idx="10">
                  <c:v>1622.1999999999996</c:v>
                </c:pt>
                <c:pt idx="11">
                  <c:v>1182.6000000000004</c:v>
                </c:pt>
                <c:pt idx="12">
                  <c:v>1781.2</c:v>
                </c:pt>
                <c:pt idx="13">
                  <c:v>1327.2</c:v>
                </c:pt>
                <c:pt idx="14">
                  <c:v>1726</c:v>
                </c:pt>
                <c:pt idx="15">
                  <c:v>1594</c:v>
                </c:pt>
                <c:pt idx="16">
                  <c:v>1229</c:v>
                </c:pt>
                <c:pt idx="17">
                  <c:v>1490.3</c:v>
                </c:pt>
                <c:pt idx="18">
                  <c:v>1328.8000000000002</c:v>
                </c:pt>
                <c:pt idx="19">
                  <c:v>1176.4000000000001</c:v>
                </c:pt>
                <c:pt idx="20">
                  <c:v>975.69999999999982</c:v>
                </c:pt>
                <c:pt idx="21">
                  <c:v>1093</c:v>
                </c:pt>
                <c:pt idx="22">
                  <c:v>967.10000000000014</c:v>
                </c:pt>
                <c:pt idx="23">
                  <c:v>1312.6</c:v>
                </c:pt>
                <c:pt idx="24">
                  <c:v>975.2</c:v>
                </c:pt>
                <c:pt idx="25">
                  <c:v>1190</c:v>
                </c:pt>
                <c:pt idx="26">
                  <c:v>1409.0000000000002</c:v>
                </c:pt>
                <c:pt idx="27">
                  <c:v>1295.8999999999999</c:v>
                </c:pt>
                <c:pt idx="28">
                  <c:v>1439.5</c:v>
                </c:pt>
                <c:pt idx="29">
                  <c:v>1111.5</c:v>
                </c:pt>
              </c:numCache>
            </c:numRef>
          </c:val>
        </c:ser>
        <c:dLbls>
          <c:showLegendKey val="0"/>
          <c:showVal val="0"/>
          <c:showCatName val="0"/>
          <c:showSerName val="0"/>
          <c:showPercent val="0"/>
          <c:showBubbleSize val="0"/>
        </c:dLbls>
        <c:gapWidth val="150"/>
        <c:axId val="105553280"/>
        <c:axId val="106685568"/>
      </c:barChart>
      <c:catAx>
        <c:axId val="105553280"/>
        <c:scaling>
          <c:orientation val="minMax"/>
        </c:scaling>
        <c:delete val="0"/>
        <c:axPos val="b"/>
        <c:numFmt formatCode="General" sourceLinked="1"/>
        <c:majorTickMark val="out"/>
        <c:minorTickMark val="none"/>
        <c:tickLblPos val="nextTo"/>
        <c:txPr>
          <a:bodyPr rot="-900000"/>
          <a:lstStyle/>
          <a:p>
            <a:pPr>
              <a:defRPr>
                <a:latin typeface="Times New Roman" panose="02020603050405020304" pitchFamily="18" charset="0"/>
                <a:cs typeface="Times New Roman" panose="02020603050405020304" pitchFamily="18" charset="0"/>
              </a:defRPr>
            </a:pPr>
            <a:endParaRPr lang="pt-BR"/>
          </a:p>
        </c:txPr>
        <c:crossAx val="106685568"/>
        <c:crosses val="autoZero"/>
        <c:auto val="1"/>
        <c:lblAlgn val="ctr"/>
        <c:lblOffset val="100"/>
        <c:noMultiLvlLbl val="0"/>
      </c:catAx>
      <c:valAx>
        <c:axId val="106685568"/>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t-BR"/>
          </a:p>
        </c:txPr>
        <c:crossAx val="105553280"/>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US" sz="1200">
                <a:latin typeface="Times New Roman" panose="02020603050405020304" pitchFamily="18" charset="0"/>
                <a:cs typeface="Times New Roman" panose="02020603050405020304" pitchFamily="18" charset="0"/>
              </a:rPr>
              <a:t>Distribuição</a:t>
            </a:r>
            <a:r>
              <a:rPr lang="en-US" sz="1200" baseline="0">
                <a:latin typeface="Times New Roman" panose="02020603050405020304" pitchFamily="18" charset="0"/>
                <a:cs typeface="Times New Roman" panose="02020603050405020304" pitchFamily="18" charset="0"/>
              </a:rPr>
              <a:t> das Chuvas - Jarinu ( 1983 - 2012)</a:t>
            </a:r>
            <a:endParaRPr lang="en-US" sz="12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8.7694088965332234E-2"/>
          <c:y val="0.32791519434628974"/>
          <c:w val="0.63504232875199218"/>
          <c:h val="0.36597868729306365"/>
        </c:manualLayout>
      </c:layout>
      <c:barChart>
        <c:barDir val="col"/>
        <c:grouping val="clustered"/>
        <c:varyColors val="0"/>
        <c:ser>
          <c:idx val="1"/>
          <c:order val="0"/>
          <c:tx>
            <c:v>Chuvas (mm/ano)</c:v>
          </c:tx>
          <c:spPr>
            <a:solidFill>
              <a:schemeClr val="accent1">
                <a:lumMod val="75000"/>
              </a:schemeClr>
            </a:solidFill>
          </c:spPr>
          <c:invertIfNegative val="0"/>
          <c:cat>
            <c:numRef>
              <c:f>[GraficosAnuais.xlsx]Jarinu!$H$2:$H$31</c:f>
              <c:numCache>
                <c:formatCode>General</c:formatCode>
                <c:ptCount val="30"/>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pt idx="29">
                  <c:v>2012</c:v>
                </c:pt>
              </c:numCache>
            </c:numRef>
          </c:cat>
          <c:val>
            <c:numRef>
              <c:f>[GraficosAnuais.xlsx]Jarinu!$I$2:$I$31</c:f>
              <c:numCache>
                <c:formatCode>0</c:formatCode>
                <c:ptCount val="30"/>
                <c:pt idx="0">
                  <c:v>2068.6</c:v>
                </c:pt>
                <c:pt idx="1">
                  <c:v>1079.9000000000001</c:v>
                </c:pt>
                <c:pt idx="2">
                  <c:v>857.2</c:v>
                </c:pt>
                <c:pt idx="3">
                  <c:v>1273.3</c:v>
                </c:pt>
                <c:pt idx="4">
                  <c:v>1383.7</c:v>
                </c:pt>
                <c:pt idx="5">
                  <c:v>1453.1000000000001</c:v>
                </c:pt>
                <c:pt idx="6">
                  <c:v>1594.7</c:v>
                </c:pt>
                <c:pt idx="7">
                  <c:v>1207.0999999999999</c:v>
                </c:pt>
                <c:pt idx="8">
                  <c:v>1549.5</c:v>
                </c:pt>
                <c:pt idx="9">
                  <c:v>1463.8</c:v>
                </c:pt>
                <c:pt idx="10">
                  <c:v>1443.3</c:v>
                </c:pt>
                <c:pt idx="11">
                  <c:v>1392.8</c:v>
                </c:pt>
                <c:pt idx="12">
                  <c:v>1476</c:v>
                </c:pt>
                <c:pt idx="13">
                  <c:v>1781.3</c:v>
                </c:pt>
                <c:pt idx="14">
                  <c:v>1457.3</c:v>
                </c:pt>
                <c:pt idx="15">
                  <c:v>1356.6000000000001</c:v>
                </c:pt>
                <c:pt idx="16">
                  <c:v>1321.2000000000003</c:v>
                </c:pt>
                <c:pt idx="17">
                  <c:v>1533.4</c:v>
                </c:pt>
                <c:pt idx="18">
                  <c:v>1554.6000000000004</c:v>
                </c:pt>
                <c:pt idx="19">
                  <c:v>1155.0999999999999</c:v>
                </c:pt>
                <c:pt idx="20">
                  <c:v>1430</c:v>
                </c:pt>
                <c:pt idx="21">
                  <c:v>1608.2999999999997</c:v>
                </c:pt>
                <c:pt idx="22">
                  <c:v>1613.6999999999998</c:v>
                </c:pt>
                <c:pt idx="23">
                  <c:v>1387.8000000000002</c:v>
                </c:pt>
                <c:pt idx="24">
                  <c:v>1526.2999999999997</c:v>
                </c:pt>
                <c:pt idx="25">
                  <c:v>1716.7</c:v>
                </c:pt>
                <c:pt idx="26">
                  <c:v>1674.8000000000002</c:v>
                </c:pt>
                <c:pt idx="27">
                  <c:v>1541.8999999999999</c:v>
                </c:pt>
                <c:pt idx="28">
                  <c:v>1739.5000000000005</c:v>
                </c:pt>
                <c:pt idx="29">
                  <c:v>1613.1000000000001</c:v>
                </c:pt>
              </c:numCache>
            </c:numRef>
          </c:val>
        </c:ser>
        <c:dLbls>
          <c:showLegendKey val="0"/>
          <c:showVal val="0"/>
          <c:showCatName val="0"/>
          <c:showSerName val="0"/>
          <c:showPercent val="0"/>
          <c:showBubbleSize val="0"/>
        </c:dLbls>
        <c:gapWidth val="150"/>
        <c:axId val="107967616"/>
        <c:axId val="107969152"/>
      </c:barChart>
      <c:catAx>
        <c:axId val="107967616"/>
        <c:scaling>
          <c:orientation val="minMax"/>
        </c:scaling>
        <c:delete val="0"/>
        <c:axPos val="b"/>
        <c:numFmt formatCode="General" sourceLinked="1"/>
        <c:majorTickMark val="out"/>
        <c:minorTickMark val="none"/>
        <c:tickLblPos val="nextTo"/>
        <c:txPr>
          <a:bodyPr rot="-900000"/>
          <a:lstStyle/>
          <a:p>
            <a:pPr>
              <a:defRPr>
                <a:latin typeface="Times New Roman" panose="02020603050405020304" pitchFamily="18" charset="0"/>
                <a:cs typeface="Times New Roman" panose="02020603050405020304" pitchFamily="18" charset="0"/>
              </a:defRPr>
            </a:pPr>
            <a:endParaRPr lang="pt-BR"/>
          </a:p>
        </c:txPr>
        <c:crossAx val="107969152"/>
        <c:crosses val="autoZero"/>
        <c:auto val="1"/>
        <c:lblAlgn val="ctr"/>
        <c:lblOffset val="100"/>
        <c:noMultiLvlLbl val="0"/>
      </c:catAx>
      <c:valAx>
        <c:axId val="107969152"/>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t-BR"/>
          </a:p>
        </c:txPr>
        <c:crossAx val="107967616"/>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US" sz="1200">
                <a:latin typeface="Times New Roman" panose="02020603050405020304" pitchFamily="18" charset="0"/>
                <a:cs typeface="Times New Roman" panose="02020603050405020304" pitchFamily="18" charset="0"/>
              </a:rPr>
              <a:t>Distribuição das Chuvas - Nazaré Paulista (1983 - 2012)</a:t>
            </a:r>
          </a:p>
          <a:p>
            <a:pPr>
              <a:defRPr sz="1200"/>
            </a:pPr>
            <a:endParaRPr lang="en-US" sz="1200"/>
          </a:p>
        </c:rich>
      </c:tx>
      <c:layout>
        <c:manualLayout>
          <c:xMode val="edge"/>
          <c:yMode val="edge"/>
          <c:x val="0.13973273258923685"/>
          <c:y val="4.6565774155995346E-2"/>
        </c:manualLayout>
      </c:layout>
      <c:overlay val="0"/>
    </c:title>
    <c:autoTitleDeleted val="0"/>
    <c:plotArea>
      <c:layout/>
      <c:barChart>
        <c:barDir val="col"/>
        <c:grouping val="clustered"/>
        <c:varyColors val="0"/>
        <c:ser>
          <c:idx val="1"/>
          <c:order val="0"/>
          <c:tx>
            <c:v>Chuvas (mm/ano)</c:v>
          </c:tx>
          <c:spPr>
            <a:solidFill>
              <a:schemeClr val="accent1">
                <a:lumMod val="75000"/>
              </a:schemeClr>
            </a:solidFill>
          </c:spPr>
          <c:invertIfNegative val="0"/>
          <c:cat>
            <c:numRef>
              <c:f>[GraficosAnuais.xlsx]NazaréPaulista!$H$2:$H$31</c:f>
              <c:numCache>
                <c:formatCode>General</c:formatCode>
                <c:ptCount val="30"/>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pt idx="29">
                  <c:v>2012</c:v>
                </c:pt>
              </c:numCache>
            </c:numRef>
          </c:cat>
          <c:val>
            <c:numRef>
              <c:f>[GraficosAnuais.xlsx]NazaréPaulista!$I$2:$I$31</c:f>
              <c:numCache>
                <c:formatCode>0</c:formatCode>
                <c:ptCount val="30"/>
                <c:pt idx="0">
                  <c:v>2115.2999999999997</c:v>
                </c:pt>
                <c:pt idx="1">
                  <c:v>1065.5</c:v>
                </c:pt>
                <c:pt idx="2">
                  <c:v>1194</c:v>
                </c:pt>
                <c:pt idx="3">
                  <c:v>1454.3999999999999</c:v>
                </c:pt>
                <c:pt idx="4">
                  <c:v>1436.8000000000002</c:v>
                </c:pt>
                <c:pt idx="5">
                  <c:v>2004.1999999999996</c:v>
                </c:pt>
                <c:pt idx="6">
                  <c:v>1404.9</c:v>
                </c:pt>
                <c:pt idx="7">
                  <c:v>1358.8</c:v>
                </c:pt>
                <c:pt idx="8">
                  <c:v>1559.5</c:v>
                </c:pt>
                <c:pt idx="9">
                  <c:v>1208.7</c:v>
                </c:pt>
                <c:pt idx="10">
                  <c:v>1572.2</c:v>
                </c:pt>
                <c:pt idx="11">
                  <c:v>1465.7999999999997</c:v>
                </c:pt>
                <c:pt idx="12">
                  <c:v>1749.3999999999999</c:v>
                </c:pt>
                <c:pt idx="13">
                  <c:v>1774.5</c:v>
                </c:pt>
                <c:pt idx="14">
                  <c:v>1660.9999999999998</c:v>
                </c:pt>
                <c:pt idx="15">
                  <c:v>1413.1</c:v>
                </c:pt>
                <c:pt idx="16">
                  <c:v>979.40000000000009</c:v>
                </c:pt>
                <c:pt idx="17">
                  <c:v>1690.3</c:v>
                </c:pt>
                <c:pt idx="18">
                  <c:v>1470.8</c:v>
                </c:pt>
                <c:pt idx="19">
                  <c:v>1439.2</c:v>
                </c:pt>
                <c:pt idx="20">
                  <c:v>1281.3</c:v>
                </c:pt>
                <c:pt idx="21">
                  <c:v>1406.2000000000003</c:v>
                </c:pt>
                <c:pt idx="22">
                  <c:v>1402.3000000000002</c:v>
                </c:pt>
                <c:pt idx="23">
                  <c:v>1530</c:v>
                </c:pt>
                <c:pt idx="24">
                  <c:v>1373.2000000000003</c:v>
                </c:pt>
                <c:pt idx="25">
                  <c:v>1540.5</c:v>
                </c:pt>
                <c:pt idx="26">
                  <c:v>1998.7999999999997</c:v>
                </c:pt>
                <c:pt idx="27">
                  <c:v>1494.3000000000004</c:v>
                </c:pt>
                <c:pt idx="28">
                  <c:v>1596.3999999999999</c:v>
                </c:pt>
                <c:pt idx="29">
                  <c:v>1670.9999999999998</c:v>
                </c:pt>
              </c:numCache>
            </c:numRef>
          </c:val>
        </c:ser>
        <c:dLbls>
          <c:showLegendKey val="0"/>
          <c:showVal val="0"/>
          <c:showCatName val="0"/>
          <c:showSerName val="0"/>
          <c:showPercent val="0"/>
          <c:showBubbleSize val="0"/>
        </c:dLbls>
        <c:gapWidth val="150"/>
        <c:axId val="107974016"/>
        <c:axId val="107971712"/>
      </c:barChart>
      <c:catAx>
        <c:axId val="107974016"/>
        <c:scaling>
          <c:orientation val="minMax"/>
        </c:scaling>
        <c:delete val="0"/>
        <c:axPos val="b"/>
        <c:numFmt formatCode="General" sourceLinked="1"/>
        <c:majorTickMark val="out"/>
        <c:minorTickMark val="none"/>
        <c:tickLblPos val="nextTo"/>
        <c:txPr>
          <a:bodyPr rot="-900000"/>
          <a:lstStyle/>
          <a:p>
            <a:pPr>
              <a:defRPr/>
            </a:pPr>
            <a:endParaRPr lang="pt-BR"/>
          </a:p>
        </c:txPr>
        <c:crossAx val="107971712"/>
        <c:crosses val="autoZero"/>
        <c:auto val="1"/>
        <c:lblAlgn val="ctr"/>
        <c:lblOffset val="100"/>
        <c:noMultiLvlLbl val="0"/>
      </c:catAx>
      <c:valAx>
        <c:axId val="107971712"/>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t-BR"/>
          </a:p>
        </c:txPr>
        <c:crossAx val="107974016"/>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en-US" sz="1100">
                <a:latin typeface="Times New Roman" panose="02020603050405020304" pitchFamily="18" charset="0"/>
                <a:cs typeface="Times New Roman" panose="02020603050405020304" pitchFamily="18" charset="0"/>
              </a:rPr>
              <a:t>Distribuição das Chuvas - Paraibuna (1983 - 2012)</a:t>
            </a:r>
          </a:p>
        </c:rich>
      </c:tx>
      <c:overlay val="0"/>
    </c:title>
    <c:autoTitleDeleted val="0"/>
    <c:plotArea>
      <c:layout/>
      <c:barChart>
        <c:barDir val="col"/>
        <c:grouping val="clustered"/>
        <c:varyColors val="0"/>
        <c:ser>
          <c:idx val="1"/>
          <c:order val="0"/>
          <c:tx>
            <c:v>Chuvas (mm/ano)</c:v>
          </c:tx>
          <c:spPr>
            <a:solidFill>
              <a:schemeClr val="accent1">
                <a:lumMod val="75000"/>
              </a:schemeClr>
            </a:solidFill>
          </c:spPr>
          <c:invertIfNegative val="0"/>
          <c:cat>
            <c:numRef>
              <c:f>[GraficosAnuais.xlsx]Paraibuna!$H$2:$H$31</c:f>
              <c:numCache>
                <c:formatCode>General</c:formatCode>
                <c:ptCount val="30"/>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pt idx="29">
                  <c:v>2012</c:v>
                </c:pt>
              </c:numCache>
            </c:numRef>
          </c:cat>
          <c:val>
            <c:numRef>
              <c:f>[GraficosAnuais.xlsx]Paraibuna!$I$2:$I$31</c:f>
              <c:numCache>
                <c:formatCode>0</c:formatCode>
                <c:ptCount val="30"/>
                <c:pt idx="0">
                  <c:v>2025.5</c:v>
                </c:pt>
                <c:pt idx="1">
                  <c:v>877.40000000000009</c:v>
                </c:pt>
                <c:pt idx="2">
                  <c:v>1256.6000000000001</c:v>
                </c:pt>
                <c:pt idx="3">
                  <c:v>1607.8000000000002</c:v>
                </c:pt>
                <c:pt idx="4">
                  <c:v>1433.1</c:v>
                </c:pt>
                <c:pt idx="5">
                  <c:v>1464.8000000000002</c:v>
                </c:pt>
                <c:pt idx="6">
                  <c:v>1424.5</c:v>
                </c:pt>
                <c:pt idx="7">
                  <c:v>1278.1999999999998</c:v>
                </c:pt>
                <c:pt idx="8">
                  <c:v>1523.2000000000003</c:v>
                </c:pt>
                <c:pt idx="9">
                  <c:v>1704.5</c:v>
                </c:pt>
                <c:pt idx="10">
                  <c:v>1413.2000000000003</c:v>
                </c:pt>
                <c:pt idx="11">
                  <c:v>1369.4999999999998</c:v>
                </c:pt>
                <c:pt idx="12">
                  <c:v>1838.4000000000003</c:v>
                </c:pt>
                <c:pt idx="13">
                  <c:v>1739</c:v>
                </c:pt>
                <c:pt idx="14">
                  <c:v>1350.5</c:v>
                </c:pt>
                <c:pt idx="15">
                  <c:v>1397.1</c:v>
                </c:pt>
                <c:pt idx="16">
                  <c:v>1292.8999999999999</c:v>
                </c:pt>
                <c:pt idx="17">
                  <c:v>1550.8</c:v>
                </c:pt>
                <c:pt idx="18">
                  <c:v>1359.6999999999998</c:v>
                </c:pt>
                <c:pt idx="19">
                  <c:v>1438.3</c:v>
                </c:pt>
                <c:pt idx="20">
                  <c:v>1276.9000000000001</c:v>
                </c:pt>
                <c:pt idx="21">
                  <c:v>1219.1999999999998</c:v>
                </c:pt>
                <c:pt idx="22">
                  <c:v>1136.3999999999999</c:v>
                </c:pt>
                <c:pt idx="23">
                  <c:v>1157.6000000000001</c:v>
                </c:pt>
                <c:pt idx="24">
                  <c:v>951.59999999999991</c:v>
                </c:pt>
                <c:pt idx="25">
                  <c:v>737.1</c:v>
                </c:pt>
                <c:pt idx="26">
                  <c:v>1111.6999999999998</c:v>
                </c:pt>
                <c:pt idx="27">
                  <c:v>1255.2</c:v>
                </c:pt>
                <c:pt idx="28">
                  <c:v>1219.3000000000002</c:v>
                </c:pt>
                <c:pt idx="29">
                  <c:v>1000.3999999999999</c:v>
                </c:pt>
              </c:numCache>
            </c:numRef>
          </c:val>
        </c:ser>
        <c:dLbls>
          <c:showLegendKey val="0"/>
          <c:showVal val="0"/>
          <c:showCatName val="0"/>
          <c:showSerName val="0"/>
          <c:showPercent val="0"/>
          <c:showBubbleSize val="0"/>
        </c:dLbls>
        <c:gapWidth val="150"/>
        <c:axId val="108154880"/>
        <c:axId val="108156416"/>
      </c:barChart>
      <c:catAx>
        <c:axId val="108154880"/>
        <c:scaling>
          <c:orientation val="minMax"/>
        </c:scaling>
        <c:delete val="0"/>
        <c:axPos val="b"/>
        <c:numFmt formatCode="General" sourceLinked="1"/>
        <c:majorTickMark val="out"/>
        <c:minorTickMark val="none"/>
        <c:tickLblPos val="nextTo"/>
        <c:txPr>
          <a:bodyPr rot="-900000"/>
          <a:lstStyle/>
          <a:p>
            <a:pPr>
              <a:defRPr>
                <a:latin typeface="Times New Roman" panose="02020603050405020304" pitchFamily="18" charset="0"/>
                <a:cs typeface="Times New Roman" panose="02020603050405020304" pitchFamily="18" charset="0"/>
              </a:defRPr>
            </a:pPr>
            <a:endParaRPr lang="pt-BR"/>
          </a:p>
        </c:txPr>
        <c:crossAx val="108156416"/>
        <c:crosses val="autoZero"/>
        <c:auto val="1"/>
        <c:lblAlgn val="ctr"/>
        <c:lblOffset val="100"/>
        <c:noMultiLvlLbl val="0"/>
      </c:catAx>
      <c:valAx>
        <c:axId val="108156416"/>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t-BR"/>
          </a:p>
        </c:txPr>
        <c:crossAx val="108154880"/>
        <c:crosses val="autoZero"/>
        <c:crossBetween val="between"/>
      </c:valAx>
      <c:spPr>
        <a:noFill/>
      </c:spPr>
    </c:plotArea>
    <c:legend>
      <c:legendPos val="r"/>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BC710-2F92-4DC7-ABEA-A7925C1A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3367</Words>
  <Characters>18185</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11</cp:revision>
  <dcterms:created xsi:type="dcterms:W3CDTF">2015-03-24T01:21:00Z</dcterms:created>
  <dcterms:modified xsi:type="dcterms:W3CDTF">2015-05-04T14:13:00Z</dcterms:modified>
</cp:coreProperties>
</file>