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8A8" w:rsidRDefault="00DA38A8" w:rsidP="00DA38A8">
      <w:pPr>
        <w:spacing w:after="0" w:line="360" w:lineRule="auto"/>
        <w:jc w:val="center"/>
      </w:pPr>
      <w:r>
        <w:t xml:space="preserve">Ilustrações artigo </w:t>
      </w:r>
      <w:r w:rsidRPr="00DA38A8">
        <w:t>Práticas tutoriais e interação em dois cursos de especialização à distância</w:t>
      </w:r>
      <w:r w:rsidR="003A3324">
        <w:t>.</w:t>
      </w:r>
    </w:p>
    <w:p w:rsidR="003A3324" w:rsidRDefault="003A3324" w:rsidP="00DA38A8">
      <w:pPr>
        <w:spacing w:after="0" w:line="360" w:lineRule="auto"/>
        <w:jc w:val="center"/>
      </w:pPr>
      <w:r>
        <w:t xml:space="preserve">Marcos Ruiz da Silva; </w:t>
      </w:r>
      <w:r w:rsidRPr="003A3324">
        <w:t xml:space="preserve">Maria Zuleica Lopes </w:t>
      </w:r>
      <w:proofErr w:type="spellStart"/>
      <w:r w:rsidRPr="003A3324">
        <w:t>Koritiak</w:t>
      </w:r>
      <w:proofErr w:type="spellEnd"/>
      <w:r w:rsidRPr="003A3324">
        <w:t xml:space="preserve">; </w:t>
      </w:r>
      <w:r w:rsidRPr="003A3324">
        <w:t xml:space="preserve">Rodrigo Santiago </w:t>
      </w:r>
      <w:proofErr w:type="spellStart"/>
      <w:r w:rsidRPr="003A3324">
        <w:t>Godefroid</w:t>
      </w:r>
      <w:proofErr w:type="spellEnd"/>
    </w:p>
    <w:p w:rsidR="00DA38A8" w:rsidRDefault="00DA38A8" w:rsidP="00DA38A8">
      <w:pPr>
        <w:spacing w:after="0" w:line="360" w:lineRule="auto"/>
        <w:jc w:val="center"/>
      </w:pPr>
      <w:bookmarkStart w:id="0" w:name="_GoBack"/>
      <w:bookmarkEnd w:id="0"/>
    </w:p>
    <w:p w:rsidR="00DA38A8" w:rsidRPr="00AD27B3" w:rsidRDefault="00DA38A8" w:rsidP="00DA3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7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EE9435E" wp14:editId="45CA2BB7">
            <wp:extent cx="5351929" cy="2008094"/>
            <wp:effectExtent l="0" t="0" r="20320" b="1143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A38A8" w:rsidRPr="00C2031B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Figura 1: Acesso e nota dos alunos na disciplina Educação Inclusiva da oferta 2012/04 do curso de Metodologia do Ensino de Biologia e Química.</w:t>
      </w:r>
    </w:p>
    <w:p w:rsidR="00DA38A8" w:rsidRDefault="00DA38A8" w:rsidP="00DA38A8">
      <w:pPr>
        <w:spacing w:after="0" w:line="360" w:lineRule="auto"/>
        <w:jc w:val="both"/>
      </w:pPr>
    </w:p>
    <w:p w:rsidR="00DA38A8" w:rsidRDefault="00DA38A8" w:rsidP="00DA38A8">
      <w:pPr>
        <w:spacing w:after="0" w:line="360" w:lineRule="auto"/>
        <w:jc w:val="both"/>
      </w:pPr>
    </w:p>
    <w:p w:rsidR="00DA38A8" w:rsidRPr="00C2031B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27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678B3CF" wp14:editId="7F96C12C">
            <wp:extent cx="5351929" cy="1891553"/>
            <wp:effectExtent l="0" t="0" r="20320" b="1397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C2031B">
        <w:rPr>
          <w:rFonts w:ascii="Arial" w:hAnsi="Arial" w:cs="Arial"/>
          <w:sz w:val="24"/>
          <w:szCs w:val="24"/>
        </w:rPr>
        <w:t>Figura 2: Acesso e nota dos alunos na disciplina O Ensino de Química e o Cotidiano da oferta 2012/04 do curso de Metodologia do Ensino de Biologia e Química.</w:t>
      </w:r>
    </w:p>
    <w:p w:rsidR="00DA38A8" w:rsidRDefault="00DA38A8" w:rsidP="00DA38A8">
      <w:pPr>
        <w:spacing w:after="0" w:line="360" w:lineRule="auto"/>
        <w:jc w:val="both"/>
      </w:pPr>
    </w:p>
    <w:p w:rsidR="00DA38A8" w:rsidRPr="00AD27B3" w:rsidRDefault="00DA38A8" w:rsidP="00DA3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7B3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69A3CEDF" wp14:editId="4C44226B">
            <wp:extent cx="5396753" cy="2393576"/>
            <wp:effectExtent l="0" t="0" r="13970" b="2603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A38A8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Figura 3: Acesso e nota dos alunos na disciplina O Ensino de Biologia e o Cotidiano da oferta 2012/04 do curso de Metodologia do Ensino de Biologia e Química.</w:t>
      </w:r>
    </w:p>
    <w:p w:rsidR="00DA38A8" w:rsidRPr="00C2031B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38A8" w:rsidRPr="00AD27B3" w:rsidRDefault="00DA38A8" w:rsidP="00DA3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7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3322229" wp14:editId="3555378B">
            <wp:extent cx="5396753" cy="2429435"/>
            <wp:effectExtent l="0" t="0" r="13970" b="9525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A38A8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Figura 4: Acesso e nota dos alunos na disciplina Metodologia do Ensino da oferta 2012/04 do curso de Metodologia do Ensino de Biologia e Química.</w:t>
      </w:r>
    </w:p>
    <w:p w:rsidR="00DA38A8" w:rsidRPr="00C2031B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38A8" w:rsidRPr="00AD27B3" w:rsidRDefault="00DA38A8" w:rsidP="00DA3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7B3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21DF91C0" wp14:editId="18E73477">
            <wp:extent cx="5396753" cy="2017058"/>
            <wp:effectExtent l="0" t="0" r="13970" b="2159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A38A8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Figura 5: Acesso e nota dos alunos na disciplina Fundamentos Históricos no Ensino de Ciências da oferta 2012/04 do curso de Metodologia do Ensino de Biologia e Química.</w:t>
      </w:r>
    </w:p>
    <w:p w:rsidR="00DA38A8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38A8" w:rsidRPr="00AD27B3" w:rsidRDefault="00DA38A8" w:rsidP="00DA3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7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B0502D1" wp14:editId="5A49D175">
            <wp:extent cx="5396753" cy="2384612"/>
            <wp:effectExtent l="0" t="0" r="13970" b="15875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A38A8" w:rsidRPr="00C2031B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Figura 6: Acesso e nota dos alunos na disciplina Inserção do Lúdico no Ensino de Biologia e Química da oferta 2012/04 do curso de Metodologia do Ensino de Biologia e Química.</w:t>
      </w:r>
    </w:p>
    <w:p w:rsidR="00DA38A8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38A8" w:rsidRPr="00AD27B3" w:rsidRDefault="00DA38A8" w:rsidP="00DA3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7B3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0378C7D1" wp14:editId="4B964E87">
            <wp:extent cx="5405717" cy="2223247"/>
            <wp:effectExtent l="0" t="0" r="24130" b="24765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A38A8" w:rsidRPr="00C2031B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Figura 7: Acesso e nota dos alunos na disciplina Avaliação da Aprendizagem Escolar da oferta 2012/04 do curso de Metodologia do Ensino de Biologia e Química.</w:t>
      </w:r>
    </w:p>
    <w:p w:rsidR="00DA38A8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38A8" w:rsidRPr="00AD27B3" w:rsidRDefault="00DA38A8" w:rsidP="00DA3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7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957FB2" wp14:editId="0350CE72">
            <wp:extent cx="5405717" cy="2223247"/>
            <wp:effectExtent l="0" t="0" r="24130" b="24765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A38A8" w:rsidRPr="00C2031B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Figura 8: Acesso e nota dos alunos na disciplina Didática e Avaliação na Aprendizagem em Biologia da oferta 2012/04 do curso de Metodologia do Ensino de Biologia e Química.</w:t>
      </w:r>
    </w:p>
    <w:p w:rsidR="00DA38A8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38A8" w:rsidRPr="00AD27B3" w:rsidRDefault="00DA38A8" w:rsidP="00DA3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7B3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4D9172BD" wp14:editId="5FEBA03D">
            <wp:extent cx="5423647" cy="2375647"/>
            <wp:effectExtent l="0" t="0" r="24765" b="24765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A38A8" w:rsidRPr="00C2031B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Figura 9: Acesso e nota dos alunos na disciplina Didática e Avaliação na Aprendizagem em Química da oferta 2012/04 do curso de Metodologia do Ensino de Biologia e Química.</w:t>
      </w:r>
    </w:p>
    <w:p w:rsidR="00DA38A8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38A8" w:rsidRPr="00AD27B3" w:rsidRDefault="00DA38A8" w:rsidP="00DA3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7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A30AD62" wp14:editId="28785EC5">
            <wp:extent cx="5378823" cy="2061882"/>
            <wp:effectExtent l="0" t="0" r="12700" b="14605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A38A8" w:rsidRPr="00C2031B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Figura 10: Acesso e nota dos alunos na disciplina Fundamentos Históricos no Ensino de Ciências da oferta 2012/06 do curso de Metodologia do Ensino de Biologia e Química.</w:t>
      </w:r>
    </w:p>
    <w:p w:rsidR="00DA38A8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38A8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38A8" w:rsidRPr="00AD27B3" w:rsidRDefault="00DA38A8" w:rsidP="00DA3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7B3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7B554559" wp14:editId="11526D88">
            <wp:extent cx="5387788" cy="1927412"/>
            <wp:effectExtent l="0" t="0" r="22860" b="15875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A38A8" w:rsidRPr="00C2031B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Figura 11: Acesso e nota dos alunos na disciplina Metodologia do Ensino da oferta 2012/06 do curso de Metodologia do Ensino de Biologia e Química.</w:t>
      </w:r>
    </w:p>
    <w:p w:rsidR="00DA38A8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38A8" w:rsidRPr="00AD27B3" w:rsidRDefault="00DA38A8" w:rsidP="00DA3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7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74D27B1" wp14:editId="25F872DD">
            <wp:extent cx="5387788" cy="2115670"/>
            <wp:effectExtent l="0" t="0" r="22860" b="18415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A38A8" w:rsidRPr="00C2031B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Figura 12: Acesso e nota dos alunos na disciplina Didática e Avaliação na Aprendizagem em Biologia da oferta 2012/06 do curso de Metodologia do Ensino de Biologia e Química.</w:t>
      </w:r>
    </w:p>
    <w:p w:rsidR="00DA38A8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38A8" w:rsidRPr="00AD27B3" w:rsidRDefault="00DA38A8" w:rsidP="00DA3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7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FAE87B9" wp14:editId="05998C97">
            <wp:extent cx="5387788" cy="2034988"/>
            <wp:effectExtent l="0" t="0" r="22860" b="2286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A38A8" w:rsidRPr="00C2031B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lastRenderedPageBreak/>
        <w:t>Figura 13: Acesso e nota dos alunos na disciplina Didática e Avaliação na Aprendizagem em Química da oferta 2012/06 do curso de Metodologia do Ensino de Biologia e Química.</w:t>
      </w:r>
    </w:p>
    <w:p w:rsidR="00DA38A8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38A8" w:rsidRPr="00AD27B3" w:rsidRDefault="00DA38A8" w:rsidP="00DA3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7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FBC10C8" wp14:editId="1CDCBD52">
            <wp:extent cx="5387788" cy="2034988"/>
            <wp:effectExtent l="0" t="0" r="22860" b="2286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A38A8" w:rsidRPr="00C2031B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Figura 14: Acesso e nota dos alunos na disciplina Inserção do Lúdico no Ensino de Biologia e Química da oferta 2012/06 do curso de Metodologia do Ensino de Biologia e Química.</w:t>
      </w:r>
    </w:p>
    <w:p w:rsidR="00DA38A8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38A8" w:rsidRPr="00AD27B3" w:rsidRDefault="00DA38A8" w:rsidP="00DA3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7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3E81075" wp14:editId="48CC10DA">
            <wp:extent cx="5360894" cy="2017058"/>
            <wp:effectExtent l="0" t="0" r="11430" b="21590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A38A8" w:rsidRPr="00C2031B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Figura 15: Acesso e nota dos alunos na disciplina Avaliação da Aprendizagem Escolar da oferta 2012/06 do curso de Metodologia do Ensino de Biologia e Química.</w:t>
      </w:r>
    </w:p>
    <w:p w:rsidR="00DA38A8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38A8" w:rsidRPr="00AD27B3" w:rsidRDefault="00DA38A8" w:rsidP="00DA3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7B3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5CA33D2A" wp14:editId="7D6E57AF">
            <wp:extent cx="5414682" cy="2196353"/>
            <wp:effectExtent l="0" t="0" r="14605" b="1397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A38A8" w:rsidRPr="00C2031B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Figura 16: Acesso e nota dos alunos na disciplina Didática e Avaliação na Aprendizagem em Biologia da oferta 2012/08 do curso de Metodologia do Ensino de Biologia e Química.</w:t>
      </w:r>
    </w:p>
    <w:p w:rsidR="00DA38A8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38A8" w:rsidRPr="00AD27B3" w:rsidRDefault="00DA38A8" w:rsidP="00DA3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7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58CB295" wp14:editId="21ABBB33">
            <wp:extent cx="5423647" cy="1766047"/>
            <wp:effectExtent l="0" t="0" r="24765" b="24765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A38A8" w:rsidRPr="00C2031B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Figura 17: Acesso e nota dos alunos na disciplina Didática e Avaliação na Aprendizagem em Química da oferta 2012/08 do curso de Metodologia do Ensino de Biologia e Química.</w:t>
      </w:r>
    </w:p>
    <w:p w:rsidR="00DA38A8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38A8" w:rsidRPr="00AD27B3" w:rsidRDefault="00DA38A8" w:rsidP="00DA3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7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538A999" wp14:editId="49CF4406">
            <wp:extent cx="5378823" cy="2205317"/>
            <wp:effectExtent l="0" t="0" r="12700" b="24130"/>
            <wp:docPr id="25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A38A8" w:rsidRPr="00C2031B" w:rsidRDefault="00DA38A8" w:rsidP="00DA38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lastRenderedPageBreak/>
        <w:t>Figura 18: Acesso e nota dos alunos na disciplina Avaliação da Aprendizagem Escolar da oferta 2012/08 do curso de Metodologia do Ensino de Biologia e Química.</w:t>
      </w:r>
    </w:p>
    <w:p w:rsidR="00DA38A8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38A8" w:rsidRPr="00AD27B3" w:rsidRDefault="00DA38A8" w:rsidP="00DA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A03B885" wp14:editId="4BCA8F72">
            <wp:extent cx="5387788" cy="2232212"/>
            <wp:effectExtent l="0" t="0" r="22860" b="1587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A38A8" w:rsidRPr="00C2031B" w:rsidRDefault="00DA38A8" w:rsidP="00DA38A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Figura 19: Acesso e nota dos alunos na disciplina de Criatividade na Utilização de Recursos Materiais e espaços Físicos</w:t>
      </w:r>
    </w:p>
    <w:p w:rsidR="00DA38A8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38A8" w:rsidRPr="00AD27B3" w:rsidRDefault="00DA38A8" w:rsidP="00DA3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7AB51E6" wp14:editId="1271C9B6">
            <wp:extent cx="5522259" cy="2743200"/>
            <wp:effectExtent l="0" t="0" r="2159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A38A8" w:rsidRPr="00C2031B" w:rsidRDefault="00DA38A8" w:rsidP="00DA38A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Figura 20: Acesso e nota dos alunos na disciplina de Inclusão no Âmbito Escolar</w:t>
      </w:r>
    </w:p>
    <w:p w:rsidR="00DA38A8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38A8" w:rsidRPr="00AD27B3" w:rsidRDefault="00DA38A8" w:rsidP="00DA3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3A72DB62" wp14:editId="6357076E">
            <wp:extent cx="5298141" cy="2420471"/>
            <wp:effectExtent l="0" t="0" r="17145" b="1841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A38A8" w:rsidRPr="00C2031B" w:rsidRDefault="00DA38A8" w:rsidP="00DA38A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Figura 21: Acesso e nota dos alunos na disciplina de O Lazer, o Lúdico e a Recreação no Ambiente Escolar.</w:t>
      </w:r>
    </w:p>
    <w:p w:rsidR="00DA38A8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38A8" w:rsidRPr="00AD27B3" w:rsidRDefault="00DA38A8" w:rsidP="00DA38A8">
      <w:pPr>
        <w:pStyle w:val="Ttulo1"/>
        <w:spacing w:before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66113DDB" wp14:editId="3E7ED838">
            <wp:extent cx="5387788" cy="2510118"/>
            <wp:effectExtent l="0" t="0" r="22860" b="2413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A38A8" w:rsidRPr="00C2031B" w:rsidRDefault="00DA38A8" w:rsidP="00DA38A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Figura 22: Acesso e nota dos alunos na disciplina de Pedagogia do Movimento.</w:t>
      </w:r>
    </w:p>
    <w:p w:rsidR="00DA38A8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38A8" w:rsidRPr="00AD27B3" w:rsidRDefault="00DA38A8" w:rsidP="00DA3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C77B389" wp14:editId="672F57F9">
            <wp:extent cx="5405717" cy="2321859"/>
            <wp:effectExtent l="0" t="0" r="24130" b="2159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A38A8" w:rsidRPr="00C2031B" w:rsidRDefault="00DA38A8" w:rsidP="00DA38A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lastRenderedPageBreak/>
        <w:t>Figura 23: Acesso e nota dos alunos na disciplina de Elaboração de Projetos para Temas Transversais em Educação Física Escolar.</w:t>
      </w:r>
    </w:p>
    <w:p w:rsidR="00DA38A8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38A8" w:rsidRPr="00C2031B" w:rsidRDefault="00DA38A8" w:rsidP="00DA3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38A8" w:rsidRDefault="00DA38A8" w:rsidP="00DA38A8">
      <w:pPr>
        <w:spacing w:after="0" w:line="360" w:lineRule="auto"/>
        <w:jc w:val="both"/>
      </w:pPr>
    </w:p>
    <w:p w:rsidR="00DA38A8" w:rsidRDefault="00DA38A8" w:rsidP="00DA38A8">
      <w:pPr>
        <w:spacing w:after="0" w:line="360" w:lineRule="auto"/>
        <w:jc w:val="both"/>
      </w:pPr>
    </w:p>
    <w:p w:rsidR="00DA38A8" w:rsidRDefault="00DA38A8" w:rsidP="00DA38A8">
      <w:pPr>
        <w:spacing w:after="0" w:line="360" w:lineRule="auto"/>
        <w:jc w:val="both"/>
      </w:pPr>
    </w:p>
    <w:p w:rsidR="00DA38A8" w:rsidRDefault="00DA38A8" w:rsidP="00DA38A8">
      <w:pPr>
        <w:spacing w:after="0" w:line="360" w:lineRule="auto"/>
        <w:jc w:val="both"/>
      </w:pPr>
    </w:p>
    <w:p w:rsidR="00DA38A8" w:rsidRDefault="00DA38A8" w:rsidP="00DA38A8">
      <w:pPr>
        <w:spacing w:after="0" w:line="360" w:lineRule="auto"/>
        <w:jc w:val="both"/>
      </w:pPr>
    </w:p>
    <w:p w:rsidR="00DA38A8" w:rsidRDefault="00DA38A8" w:rsidP="00DA38A8">
      <w:pPr>
        <w:spacing w:after="0" w:line="360" w:lineRule="auto"/>
        <w:jc w:val="both"/>
      </w:pPr>
    </w:p>
    <w:p w:rsidR="00DA38A8" w:rsidRDefault="00DA38A8" w:rsidP="00DA38A8">
      <w:pPr>
        <w:spacing w:after="0" w:line="360" w:lineRule="auto"/>
        <w:jc w:val="both"/>
      </w:pPr>
    </w:p>
    <w:p w:rsidR="00DA38A8" w:rsidRDefault="00DA38A8" w:rsidP="00DA38A8">
      <w:pPr>
        <w:spacing w:after="0" w:line="360" w:lineRule="auto"/>
        <w:jc w:val="both"/>
      </w:pPr>
    </w:p>
    <w:p w:rsidR="00DA38A8" w:rsidRDefault="00DA38A8" w:rsidP="00DA38A8">
      <w:pPr>
        <w:spacing w:after="0" w:line="360" w:lineRule="auto"/>
        <w:jc w:val="both"/>
      </w:pPr>
    </w:p>
    <w:p w:rsidR="00DA38A8" w:rsidRPr="00DA38A8" w:rsidRDefault="00DA38A8" w:rsidP="00DA38A8">
      <w:pPr>
        <w:spacing w:after="0" w:line="360" w:lineRule="auto"/>
        <w:jc w:val="both"/>
      </w:pPr>
    </w:p>
    <w:p w:rsidR="00C43A58" w:rsidRDefault="00C43A58"/>
    <w:sectPr w:rsidR="00C43A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A8"/>
    <w:rsid w:val="003A3324"/>
    <w:rsid w:val="00C43A58"/>
    <w:rsid w:val="00DA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47791-539A-4931-B57C-5AAF0DB4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8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A38A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38A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26" Type="http://schemas.openxmlformats.org/officeDocument/2006/relationships/chart" Target="charts/chart23.xml"/><Relationship Id="rId3" Type="http://schemas.openxmlformats.org/officeDocument/2006/relationships/webSettings" Target="webSettings.xml"/><Relationship Id="rId21" Type="http://schemas.openxmlformats.org/officeDocument/2006/relationships/chart" Target="charts/chart18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5" Type="http://schemas.openxmlformats.org/officeDocument/2006/relationships/chart" Target="charts/chart22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24" Type="http://schemas.openxmlformats.org/officeDocument/2006/relationships/chart" Target="charts/chart21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23" Type="http://schemas.openxmlformats.org/officeDocument/2006/relationships/chart" Target="charts/chart20.xml"/><Relationship Id="rId28" Type="http://schemas.openxmlformats.org/officeDocument/2006/relationships/theme" Target="theme/theme1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chart" Target="charts/chart19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orp-fox-01\Users$\92003445\Rodrigo%20Godefroid%20Met%20Biol%20e%20Quim\Grupo%20de%20pesquisa\acesso_alunos_ava_2012-04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corp-fox-01\Users$\92003445\Rodrigo%20Godefroid%20Met%20Biol%20e%20Quim\Grupo%20de%20pesquisa\acesso_alunos_ava_2012_06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orp-fox-01\Users$\92003445\Rodrigo%20Godefroid%20Met%20Biol%20e%20Quim\Grupo%20de%20pesquisa\acesso_alunos_ava_2012_06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corp-fox-01\Users$\92003445\Rodrigo%20Godefroid%20Met%20Biol%20e%20Quim\Grupo%20de%20pesquisa\acesso_alunos_ava_2012_06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corp-fox-01\Users$\92003445\Rodrigo%20Godefroid%20Met%20Biol%20e%20Quim\Grupo%20de%20pesquisa\acesso_alunos_ava_2012_06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corp-fox-01\Users$\92003445\Rodrigo%20Godefroid%20Met%20Biol%20e%20Quim\Grupo%20de%20pesquisa\acesso_alunos_ava_2012_06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corp-fox-01\Users$\92003445\Rodrigo%20Godefroid%20Met%20Biol%20e%20Quim\Grupo%20de%20pesquisa\acesso_alunos_ava_2012_06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corp-fox-01\Users$\92003445\Rodrigo%20Godefroid%20Met%20Biol%20e%20Quim\Grupo%20de%20pesquisa\acesso_alunos_ava_2012_08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corp-fox-01\Users$\92003445\Rodrigo%20Godefroid%20Met%20Biol%20e%20Quim\Grupo%20de%20pesquisa\acesso_alunos_ava_2012_08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corp-fox-01\Users$\92003445\Rodrigo%20Godefroid%20Met%20Biol%20e%20Quim\Grupo%20de%20pesquisa\acesso_alunos_ava_2012_08.xls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corp-fox-01\Users$\92003445\XIII%20coloquio%20das%20am&#233;ricas\matriz%20ed%20fisica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corp-fox-01\Users$\92003445\Rodrigo%20Godefroid%20Met%20Biol%20e%20Quim\Grupo%20de%20pesquisa\acesso_alunos_ava_2012-04.xls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corp-fox-01\Users$\92003445\XIII%20coloquio%20das%20am&#233;ricas\matriz%20ed%20fisica.xls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orp-fox-01\Users$\92003445\XIII%20coloquio%20das%20am&#233;ricas\matriz%20ed%20fisica.xls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corp-fox-01\Users$\92003445\XIII%20coloquio%20das%20am&#233;ricas\matriz%20ed%20fisica.xls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corp-fox-01\Users$\92003445\XIII%20coloquio%20das%20am&#233;ricas\matriz%20ed%20fisica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corp-fox-01\Users$\92003445\Rodrigo%20Godefroid%20Met%20Biol%20e%20Quim\Grupo%20de%20pesquisa\acesso_alunos_ava_2012-04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corp-fox-01\Users$\92003445\Rodrigo%20Godefroid%20Met%20Biol%20e%20Quim\Grupo%20de%20pesquisa\acesso_alunos_ava_2012-04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corp-fox-01\Users$\92003445\Rodrigo%20Godefroid%20Met%20Biol%20e%20Quim\Grupo%20de%20pesquisa\acesso_alunos_ava_2012-04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corp-fox-01\Users$\92003445\Rodrigo%20Godefroid%20Met%20Biol%20e%20Quim\Grupo%20de%20pesquisa\acesso_alunos_ava_2012-04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corp-fox-01\Users$\92003445\Rodrigo%20Godefroid%20Met%20Biol%20e%20Quim\Grupo%20de%20pesquisa\acesso_alunos_ava_2012-04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corp-fox-01\Users$\92003445\Rodrigo%20Godefroid%20Met%20Biol%20e%20Quim\Grupo%20de%20pesquisa\acesso_alunos_ava_2012-04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corp-fox-01\Users$\92003445\Rodrigo%20Godefroid%20Met%20Biol%20e%20Quim\Grupo%20de%20pesquisa\acesso_alunos_ava_2012-0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+mn-lt"/>
              </a:defRPr>
            </a:pPr>
            <a:r>
              <a:rPr lang="pt-BR" sz="1100">
                <a:latin typeface="+mn-lt"/>
              </a:rPr>
              <a:t>Educação Inclusiva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'Educação Inclusiva'!$B$1</c:f>
              <c:strCache>
                <c:ptCount val="1"/>
                <c:pt idx="0">
                  <c:v>Acesso </c:v>
                </c:pt>
              </c:strCache>
            </c:strRef>
          </c:tx>
          <c:invertIfNegative val="0"/>
          <c:val>
            <c:numRef>
              <c:f>'Educação Inclusiva'!$B$2:$B$64</c:f>
              <c:numCache>
                <c:formatCode>General</c:formatCode>
                <c:ptCount val="63"/>
                <c:pt idx="0">
                  <c:v>5</c:v>
                </c:pt>
                <c:pt idx="1">
                  <c:v>13</c:v>
                </c:pt>
                <c:pt idx="2">
                  <c:v>20</c:v>
                </c:pt>
                <c:pt idx="3">
                  <c:v>12</c:v>
                </c:pt>
                <c:pt idx="4">
                  <c:v>12</c:v>
                </c:pt>
                <c:pt idx="5">
                  <c:v>36</c:v>
                </c:pt>
                <c:pt idx="6">
                  <c:v>19</c:v>
                </c:pt>
                <c:pt idx="7">
                  <c:v>77</c:v>
                </c:pt>
                <c:pt idx="8">
                  <c:v>8</c:v>
                </c:pt>
                <c:pt idx="9">
                  <c:v>8</c:v>
                </c:pt>
                <c:pt idx="10">
                  <c:v>15</c:v>
                </c:pt>
                <c:pt idx="11">
                  <c:v>70</c:v>
                </c:pt>
                <c:pt idx="12">
                  <c:v>4</c:v>
                </c:pt>
                <c:pt idx="13">
                  <c:v>17</c:v>
                </c:pt>
                <c:pt idx="14">
                  <c:v>19</c:v>
                </c:pt>
                <c:pt idx="15">
                  <c:v>12</c:v>
                </c:pt>
                <c:pt idx="16">
                  <c:v>34</c:v>
                </c:pt>
                <c:pt idx="17">
                  <c:v>4</c:v>
                </c:pt>
                <c:pt idx="18">
                  <c:v>28</c:v>
                </c:pt>
                <c:pt idx="19">
                  <c:v>5</c:v>
                </c:pt>
                <c:pt idx="20">
                  <c:v>34</c:v>
                </c:pt>
                <c:pt idx="21">
                  <c:v>91</c:v>
                </c:pt>
                <c:pt idx="22">
                  <c:v>7</c:v>
                </c:pt>
                <c:pt idx="23">
                  <c:v>8</c:v>
                </c:pt>
                <c:pt idx="24">
                  <c:v>3</c:v>
                </c:pt>
                <c:pt idx="25">
                  <c:v>4</c:v>
                </c:pt>
                <c:pt idx="26">
                  <c:v>65</c:v>
                </c:pt>
                <c:pt idx="27">
                  <c:v>76</c:v>
                </c:pt>
                <c:pt idx="28">
                  <c:v>43</c:v>
                </c:pt>
                <c:pt idx="29">
                  <c:v>0</c:v>
                </c:pt>
                <c:pt idx="30">
                  <c:v>33</c:v>
                </c:pt>
                <c:pt idx="31">
                  <c:v>3</c:v>
                </c:pt>
                <c:pt idx="32">
                  <c:v>77</c:v>
                </c:pt>
                <c:pt idx="33">
                  <c:v>28</c:v>
                </c:pt>
                <c:pt idx="34">
                  <c:v>125</c:v>
                </c:pt>
                <c:pt idx="35">
                  <c:v>13</c:v>
                </c:pt>
                <c:pt idx="36">
                  <c:v>34</c:v>
                </c:pt>
                <c:pt idx="37">
                  <c:v>7</c:v>
                </c:pt>
                <c:pt idx="38">
                  <c:v>17</c:v>
                </c:pt>
                <c:pt idx="39">
                  <c:v>84</c:v>
                </c:pt>
                <c:pt idx="40">
                  <c:v>4</c:v>
                </c:pt>
                <c:pt idx="41">
                  <c:v>6</c:v>
                </c:pt>
                <c:pt idx="42">
                  <c:v>51</c:v>
                </c:pt>
                <c:pt idx="43">
                  <c:v>13</c:v>
                </c:pt>
                <c:pt idx="44">
                  <c:v>2</c:v>
                </c:pt>
                <c:pt idx="45">
                  <c:v>22</c:v>
                </c:pt>
                <c:pt idx="46">
                  <c:v>52</c:v>
                </c:pt>
                <c:pt idx="47">
                  <c:v>139</c:v>
                </c:pt>
                <c:pt idx="48">
                  <c:v>100</c:v>
                </c:pt>
                <c:pt idx="49">
                  <c:v>9</c:v>
                </c:pt>
                <c:pt idx="50">
                  <c:v>45</c:v>
                </c:pt>
                <c:pt idx="51">
                  <c:v>9</c:v>
                </c:pt>
                <c:pt idx="52">
                  <c:v>57</c:v>
                </c:pt>
                <c:pt idx="53">
                  <c:v>26</c:v>
                </c:pt>
                <c:pt idx="54">
                  <c:v>10</c:v>
                </c:pt>
                <c:pt idx="55">
                  <c:v>150</c:v>
                </c:pt>
                <c:pt idx="56">
                  <c:v>30</c:v>
                </c:pt>
                <c:pt idx="57">
                  <c:v>28</c:v>
                </c:pt>
                <c:pt idx="58">
                  <c:v>227</c:v>
                </c:pt>
                <c:pt idx="59">
                  <c:v>15</c:v>
                </c:pt>
                <c:pt idx="60">
                  <c:v>10</c:v>
                </c:pt>
                <c:pt idx="61">
                  <c:v>12</c:v>
                </c:pt>
                <c:pt idx="62">
                  <c:v>11</c:v>
                </c:pt>
              </c:numCache>
            </c:numRef>
          </c:val>
        </c:ser>
        <c:ser>
          <c:idx val="2"/>
          <c:order val="1"/>
          <c:tx>
            <c:strRef>
              <c:f>'Educação Inclusiva'!$C$1</c:f>
              <c:strCache>
                <c:ptCount val="1"/>
                <c:pt idx="0">
                  <c:v>Nota</c:v>
                </c:pt>
              </c:strCache>
            </c:strRef>
          </c:tx>
          <c:invertIfNegative val="0"/>
          <c:val>
            <c:numRef>
              <c:f>'Educação Inclusiva'!$C$2:$C$64</c:f>
              <c:numCache>
                <c:formatCode>General</c:formatCode>
                <c:ptCount val="63"/>
                <c:pt idx="0">
                  <c:v>100</c:v>
                </c:pt>
                <c:pt idx="1">
                  <c:v>100</c:v>
                </c:pt>
                <c:pt idx="2">
                  <c:v>90</c:v>
                </c:pt>
                <c:pt idx="3">
                  <c:v>0</c:v>
                </c:pt>
                <c:pt idx="4">
                  <c:v>90</c:v>
                </c:pt>
                <c:pt idx="5">
                  <c:v>100</c:v>
                </c:pt>
                <c:pt idx="6">
                  <c:v>70</c:v>
                </c:pt>
                <c:pt idx="7">
                  <c:v>100</c:v>
                </c:pt>
                <c:pt idx="8">
                  <c:v>80</c:v>
                </c:pt>
                <c:pt idx="9">
                  <c:v>90</c:v>
                </c:pt>
                <c:pt idx="10">
                  <c:v>100</c:v>
                </c:pt>
                <c:pt idx="11">
                  <c:v>90</c:v>
                </c:pt>
                <c:pt idx="12">
                  <c:v>100</c:v>
                </c:pt>
                <c:pt idx="13">
                  <c:v>80</c:v>
                </c:pt>
                <c:pt idx="14">
                  <c:v>100</c:v>
                </c:pt>
                <c:pt idx="15">
                  <c:v>90</c:v>
                </c:pt>
                <c:pt idx="16">
                  <c:v>90</c:v>
                </c:pt>
                <c:pt idx="17">
                  <c:v>80</c:v>
                </c:pt>
                <c:pt idx="18">
                  <c:v>80</c:v>
                </c:pt>
                <c:pt idx="19">
                  <c:v>90</c:v>
                </c:pt>
                <c:pt idx="20">
                  <c:v>80</c:v>
                </c:pt>
                <c:pt idx="21">
                  <c:v>80</c:v>
                </c:pt>
                <c:pt idx="22">
                  <c:v>90</c:v>
                </c:pt>
                <c:pt idx="23">
                  <c:v>80</c:v>
                </c:pt>
                <c:pt idx="24">
                  <c:v>90</c:v>
                </c:pt>
                <c:pt idx="25">
                  <c:v>70</c:v>
                </c:pt>
                <c:pt idx="26">
                  <c:v>90</c:v>
                </c:pt>
                <c:pt idx="27">
                  <c:v>100</c:v>
                </c:pt>
                <c:pt idx="28">
                  <c:v>70</c:v>
                </c:pt>
                <c:pt idx="29">
                  <c:v>60</c:v>
                </c:pt>
                <c:pt idx="30">
                  <c:v>80</c:v>
                </c:pt>
                <c:pt idx="31">
                  <c:v>70</c:v>
                </c:pt>
                <c:pt idx="32">
                  <c:v>100</c:v>
                </c:pt>
                <c:pt idx="33">
                  <c:v>100</c:v>
                </c:pt>
                <c:pt idx="34">
                  <c:v>70</c:v>
                </c:pt>
                <c:pt idx="35">
                  <c:v>100</c:v>
                </c:pt>
                <c:pt idx="36">
                  <c:v>90</c:v>
                </c:pt>
                <c:pt idx="37">
                  <c:v>90</c:v>
                </c:pt>
                <c:pt idx="38">
                  <c:v>90</c:v>
                </c:pt>
                <c:pt idx="39">
                  <c:v>90</c:v>
                </c:pt>
                <c:pt idx="40">
                  <c:v>70</c:v>
                </c:pt>
                <c:pt idx="41">
                  <c:v>50</c:v>
                </c:pt>
                <c:pt idx="42">
                  <c:v>100</c:v>
                </c:pt>
                <c:pt idx="43">
                  <c:v>80</c:v>
                </c:pt>
                <c:pt idx="44">
                  <c:v>80</c:v>
                </c:pt>
                <c:pt idx="45">
                  <c:v>70</c:v>
                </c:pt>
                <c:pt idx="46">
                  <c:v>80</c:v>
                </c:pt>
                <c:pt idx="47">
                  <c:v>80</c:v>
                </c:pt>
                <c:pt idx="48">
                  <c:v>90</c:v>
                </c:pt>
                <c:pt idx="49">
                  <c:v>90</c:v>
                </c:pt>
                <c:pt idx="50">
                  <c:v>90</c:v>
                </c:pt>
                <c:pt idx="51">
                  <c:v>90</c:v>
                </c:pt>
                <c:pt idx="52">
                  <c:v>100</c:v>
                </c:pt>
                <c:pt idx="53">
                  <c:v>100</c:v>
                </c:pt>
                <c:pt idx="54">
                  <c:v>90</c:v>
                </c:pt>
                <c:pt idx="55">
                  <c:v>70</c:v>
                </c:pt>
                <c:pt idx="56">
                  <c:v>90</c:v>
                </c:pt>
                <c:pt idx="57">
                  <c:v>70</c:v>
                </c:pt>
                <c:pt idx="58">
                  <c:v>90</c:v>
                </c:pt>
                <c:pt idx="59">
                  <c:v>75</c:v>
                </c:pt>
                <c:pt idx="60">
                  <c:v>100</c:v>
                </c:pt>
                <c:pt idx="61">
                  <c:v>90</c:v>
                </c:pt>
                <c:pt idx="62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2224720"/>
        <c:axId val="372225280"/>
      </c:barChart>
      <c:catAx>
        <c:axId val="3722247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72225280"/>
        <c:crosses val="autoZero"/>
        <c:auto val="1"/>
        <c:lblAlgn val="ctr"/>
        <c:lblOffset val="100"/>
        <c:tickLblSkip val="1"/>
        <c:noMultiLvlLbl val="0"/>
      </c:catAx>
      <c:valAx>
        <c:axId val="372225280"/>
        <c:scaling>
          <c:orientation val="minMax"/>
          <c:max val="24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72224720"/>
        <c:crosses val="autoZero"/>
        <c:crossBetween val="between"/>
        <c:majorUnit val="20"/>
        <c:minorUnit val="5"/>
      </c:valAx>
    </c:plotArea>
    <c:legend>
      <c:legendPos val="t"/>
      <c:overlay val="0"/>
      <c:txPr>
        <a:bodyPr/>
        <a:lstStyle/>
        <a:p>
          <a:pPr>
            <a:defRPr sz="800">
              <a:latin typeface="+mn-lt"/>
            </a:defRPr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+mn-lt"/>
              </a:defRPr>
            </a:pPr>
            <a:r>
              <a:rPr lang="pt-BR" sz="1100">
                <a:latin typeface="+mn-lt"/>
              </a:rPr>
              <a:t>Fundamentos Históricos no Ensino de Ciências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Plan1!$E$2</c:f>
              <c:strCache>
                <c:ptCount val="1"/>
                <c:pt idx="0">
                  <c:v>Acesso</c:v>
                </c:pt>
              </c:strCache>
            </c:strRef>
          </c:tx>
          <c:invertIfNegative val="0"/>
          <c:val>
            <c:numRef>
              <c:f>Plan1!$E$3:$E$28</c:f>
              <c:numCache>
                <c:formatCode>General</c:formatCode>
                <c:ptCount val="26"/>
                <c:pt idx="0">
                  <c:v>2</c:v>
                </c:pt>
                <c:pt idx="1">
                  <c:v>8</c:v>
                </c:pt>
                <c:pt idx="2">
                  <c:v>10</c:v>
                </c:pt>
                <c:pt idx="3">
                  <c:v>12</c:v>
                </c:pt>
                <c:pt idx="4">
                  <c:v>90</c:v>
                </c:pt>
                <c:pt idx="5">
                  <c:v>10</c:v>
                </c:pt>
                <c:pt idx="6">
                  <c:v>24</c:v>
                </c:pt>
                <c:pt idx="7">
                  <c:v>66</c:v>
                </c:pt>
                <c:pt idx="8">
                  <c:v>54</c:v>
                </c:pt>
                <c:pt idx="9">
                  <c:v>94</c:v>
                </c:pt>
                <c:pt idx="10">
                  <c:v>27</c:v>
                </c:pt>
                <c:pt idx="11">
                  <c:v>5</c:v>
                </c:pt>
                <c:pt idx="12">
                  <c:v>11</c:v>
                </c:pt>
                <c:pt idx="13">
                  <c:v>26</c:v>
                </c:pt>
                <c:pt idx="14">
                  <c:v>21</c:v>
                </c:pt>
                <c:pt idx="15">
                  <c:v>95</c:v>
                </c:pt>
                <c:pt idx="16">
                  <c:v>5</c:v>
                </c:pt>
                <c:pt idx="17">
                  <c:v>138</c:v>
                </c:pt>
                <c:pt idx="18">
                  <c:v>21</c:v>
                </c:pt>
                <c:pt idx="19">
                  <c:v>68</c:v>
                </c:pt>
                <c:pt idx="20">
                  <c:v>22</c:v>
                </c:pt>
                <c:pt idx="21">
                  <c:v>37</c:v>
                </c:pt>
                <c:pt idx="22">
                  <c:v>119</c:v>
                </c:pt>
                <c:pt idx="23">
                  <c:v>34</c:v>
                </c:pt>
                <c:pt idx="24">
                  <c:v>30</c:v>
                </c:pt>
                <c:pt idx="25">
                  <c:v>20</c:v>
                </c:pt>
              </c:numCache>
            </c:numRef>
          </c:val>
        </c:ser>
        <c:ser>
          <c:idx val="2"/>
          <c:order val="1"/>
          <c:tx>
            <c:strRef>
              <c:f>Plan1!$F$2</c:f>
              <c:strCache>
                <c:ptCount val="1"/>
                <c:pt idx="0">
                  <c:v>Nota</c:v>
                </c:pt>
              </c:strCache>
            </c:strRef>
          </c:tx>
          <c:invertIfNegative val="0"/>
          <c:val>
            <c:numRef>
              <c:f>Plan1!$F$3:$F$28</c:f>
              <c:numCache>
                <c:formatCode>General</c:formatCode>
                <c:ptCount val="26"/>
                <c:pt idx="0">
                  <c:v>0</c:v>
                </c:pt>
                <c:pt idx="1">
                  <c:v>70</c:v>
                </c:pt>
                <c:pt idx="2">
                  <c:v>0</c:v>
                </c:pt>
                <c:pt idx="3">
                  <c:v>50</c:v>
                </c:pt>
                <c:pt idx="4">
                  <c:v>90</c:v>
                </c:pt>
                <c:pt idx="5">
                  <c:v>60</c:v>
                </c:pt>
                <c:pt idx="6">
                  <c:v>0</c:v>
                </c:pt>
                <c:pt idx="7">
                  <c:v>65</c:v>
                </c:pt>
                <c:pt idx="8">
                  <c:v>60</c:v>
                </c:pt>
                <c:pt idx="9">
                  <c:v>40</c:v>
                </c:pt>
                <c:pt idx="10">
                  <c:v>55</c:v>
                </c:pt>
                <c:pt idx="11">
                  <c:v>70</c:v>
                </c:pt>
                <c:pt idx="12">
                  <c:v>40</c:v>
                </c:pt>
                <c:pt idx="13">
                  <c:v>0</c:v>
                </c:pt>
                <c:pt idx="14">
                  <c:v>60</c:v>
                </c:pt>
                <c:pt idx="15">
                  <c:v>90</c:v>
                </c:pt>
                <c:pt idx="16">
                  <c:v>80</c:v>
                </c:pt>
                <c:pt idx="17">
                  <c:v>90</c:v>
                </c:pt>
                <c:pt idx="18">
                  <c:v>70</c:v>
                </c:pt>
                <c:pt idx="19">
                  <c:v>80</c:v>
                </c:pt>
                <c:pt idx="20">
                  <c:v>0</c:v>
                </c:pt>
                <c:pt idx="21">
                  <c:v>0</c:v>
                </c:pt>
                <c:pt idx="22">
                  <c:v>80</c:v>
                </c:pt>
                <c:pt idx="23">
                  <c:v>90</c:v>
                </c:pt>
                <c:pt idx="24">
                  <c:v>90</c:v>
                </c:pt>
                <c:pt idx="25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2961648"/>
        <c:axId val="342962208"/>
        <c:axId val="0"/>
      </c:bar3DChart>
      <c:catAx>
        <c:axId val="3429616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42962208"/>
        <c:crosses val="autoZero"/>
        <c:auto val="1"/>
        <c:lblAlgn val="ctr"/>
        <c:lblOffset val="100"/>
        <c:noMultiLvlLbl val="0"/>
      </c:catAx>
      <c:valAx>
        <c:axId val="342962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4296164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800">
              <a:latin typeface="+mn-lt"/>
            </a:defRPr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+mn-lt"/>
              </a:defRPr>
            </a:pPr>
            <a:r>
              <a:rPr lang="pt-BR" sz="1100">
                <a:latin typeface="+mn-lt"/>
              </a:rPr>
              <a:t>Metodologia do Ensino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Plan1!$G$2</c:f>
              <c:strCache>
                <c:ptCount val="1"/>
                <c:pt idx="0">
                  <c:v>Acesso</c:v>
                </c:pt>
              </c:strCache>
            </c:strRef>
          </c:tx>
          <c:invertIfNegative val="0"/>
          <c:val>
            <c:numRef>
              <c:f>Plan1!$G$3:$G$28</c:f>
              <c:numCache>
                <c:formatCode>General</c:formatCode>
                <c:ptCount val="26"/>
                <c:pt idx="0">
                  <c:v>3</c:v>
                </c:pt>
                <c:pt idx="1">
                  <c:v>2</c:v>
                </c:pt>
                <c:pt idx="2">
                  <c:v>13</c:v>
                </c:pt>
                <c:pt idx="3">
                  <c:v>4</c:v>
                </c:pt>
                <c:pt idx="4">
                  <c:v>54</c:v>
                </c:pt>
                <c:pt idx="5">
                  <c:v>3</c:v>
                </c:pt>
                <c:pt idx="6">
                  <c:v>2</c:v>
                </c:pt>
                <c:pt idx="7">
                  <c:v>51</c:v>
                </c:pt>
                <c:pt idx="8">
                  <c:v>20</c:v>
                </c:pt>
                <c:pt idx="9">
                  <c:v>40</c:v>
                </c:pt>
                <c:pt idx="10">
                  <c:v>27</c:v>
                </c:pt>
                <c:pt idx="11">
                  <c:v>3</c:v>
                </c:pt>
                <c:pt idx="12">
                  <c:v>12</c:v>
                </c:pt>
                <c:pt idx="13">
                  <c:v>10</c:v>
                </c:pt>
                <c:pt idx="14">
                  <c:v>3</c:v>
                </c:pt>
                <c:pt idx="15">
                  <c:v>95</c:v>
                </c:pt>
                <c:pt idx="16">
                  <c:v>3</c:v>
                </c:pt>
                <c:pt idx="17">
                  <c:v>107</c:v>
                </c:pt>
                <c:pt idx="18">
                  <c:v>28</c:v>
                </c:pt>
                <c:pt idx="19">
                  <c:v>108</c:v>
                </c:pt>
                <c:pt idx="20">
                  <c:v>4</c:v>
                </c:pt>
                <c:pt idx="21">
                  <c:v>15</c:v>
                </c:pt>
                <c:pt idx="22">
                  <c:v>94</c:v>
                </c:pt>
                <c:pt idx="23">
                  <c:v>20</c:v>
                </c:pt>
                <c:pt idx="24">
                  <c:v>11</c:v>
                </c:pt>
                <c:pt idx="25">
                  <c:v>31</c:v>
                </c:pt>
              </c:numCache>
            </c:numRef>
          </c:val>
        </c:ser>
        <c:ser>
          <c:idx val="2"/>
          <c:order val="1"/>
          <c:tx>
            <c:strRef>
              <c:f>Plan1!$H$2</c:f>
              <c:strCache>
                <c:ptCount val="1"/>
                <c:pt idx="0">
                  <c:v>Nota</c:v>
                </c:pt>
              </c:strCache>
            </c:strRef>
          </c:tx>
          <c:invertIfNegative val="0"/>
          <c:val>
            <c:numRef>
              <c:f>Plan1!$H$3:$H$28</c:f>
              <c:numCache>
                <c:formatCode>General</c:formatCode>
                <c:ptCount val="26"/>
                <c:pt idx="0">
                  <c:v>0</c:v>
                </c:pt>
                <c:pt idx="1">
                  <c:v>70</c:v>
                </c:pt>
                <c:pt idx="2">
                  <c:v>0</c:v>
                </c:pt>
                <c:pt idx="3">
                  <c:v>80</c:v>
                </c:pt>
                <c:pt idx="4">
                  <c:v>100</c:v>
                </c:pt>
                <c:pt idx="5">
                  <c:v>90</c:v>
                </c:pt>
                <c:pt idx="6">
                  <c:v>0</c:v>
                </c:pt>
                <c:pt idx="7">
                  <c:v>100</c:v>
                </c:pt>
                <c:pt idx="8">
                  <c:v>55</c:v>
                </c:pt>
                <c:pt idx="9">
                  <c:v>80</c:v>
                </c:pt>
                <c:pt idx="10">
                  <c:v>100</c:v>
                </c:pt>
                <c:pt idx="11">
                  <c:v>70</c:v>
                </c:pt>
                <c:pt idx="12">
                  <c:v>60</c:v>
                </c:pt>
                <c:pt idx="13">
                  <c:v>0</c:v>
                </c:pt>
                <c:pt idx="14">
                  <c:v>90</c:v>
                </c:pt>
                <c:pt idx="15">
                  <c:v>100</c:v>
                </c:pt>
                <c:pt idx="16">
                  <c:v>0</c:v>
                </c:pt>
                <c:pt idx="17">
                  <c:v>80</c:v>
                </c:pt>
                <c:pt idx="18">
                  <c:v>70</c:v>
                </c:pt>
                <c:pt idx="19">
                  <c:v>80</c:v>
                </c:pt>
                <c:pt idx="20">
                  <c:v>0</c:v>
                </c:pt>
                <c:pt idx="21">
                  <c:v>0</c:v>
                </c:pt>
                <c:pt idx="22">
                  <c:v>100</c:v>
                </c:pt>
                <c:pt idx="23">
                  <c:v>0</c:v>
                </c:pt>
                <c:pt idx="24">
                  <c:v>0</c:v>
                </c:pt>
                <c:pt idx="25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2965008"/>
        <c:axId val="342965568"/>
        <c:axId val="0"/>
      </c:bar3DChart>
      <c:catAx>
        <c:axId val="3429650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42965568"/>
        <c:crosses val="autoZero"/>
        <c:auto val="1"/>
        <c:lblAlgn val="ctr"/>
        <c:lblOffset val="100"/>
        <c:noMultiLvlLbl val="0"/>
      </c:catAx>
      <c:valAx>
        <c:axId val="342965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4296500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800">
              <a:latin typeface="+mn-lt"/>
            </a:defRPr>
          </a:pPr>
          <a:endParaRPr lang="pt-BR"/>
        </a:p>
      </c:txPr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+mn-lt"/>
              </a:defRPr>
            </a:pPr>
            <a:r>
              <a:rPr lang="en-US" sz="1100">
                <a:latin typeface="+mn-lt"/>
              </a:rPr>
              <a:t>Didática e Avaliação na Aprendizagem em Biologia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Plan1!$I$2</c:f>
              <c:strCache>
                <c:ptCount val="1"/>
                <c:pt idx="0">
                  <c:v>Acesso</c:v>
                </c:pt>
              </c:strCache>
            </c:strRef>
          </c:tx>
          <c:invertIfNegative val="0"/>
          <c:val>
            <c:numRef>
              <c:f>Plan1!$I$3:$I$28</c:f>
              <c:numCache>
                <c:formatCode>General</c:formatCode>
                <c:ptCount val="26"/>
                <c:pt idx="0">
                  <c:v>4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24</c:v>
                </c:pt>
                <c:pt idx="5">
                  <c:v>1</c:v>
                </c:pt>
                <c:pt idx="6">
                  <c:v>1</c:v>
                </c:pt>
                <c:pt idx="7">
                  <c:v>4</c:v>
                </c:pt>
                <c:pt idx="8">
                  <c:v>3</c:v>
                </c:pt>
                <c:pt idx="9">
                  <c:v>34</c:v>
                </c:pt>
                <c:pt idx="10">
                  <c:v>14</c:v>
                </c:pt>
                <c:pt idx="11">
                  <c:v>0</c:v>
                </c:pt>
                <c:pt idx="12">
                  <c:v>3</c:v>
                </c:pt>
                <c:pt idx="13">
                  <c:v>3</c:v>
                </c:pt>
                <c:pt idx="14">
                  <c:v>0</c:v>
                </c:pt>
                <c:pt idx="15">
                  <c:v>34</c:v>
                </c:pt>
                <c:pt idx="16">
                  <c:v>2</c:v>
                </c:pt>
                <c:pt idx="17">
                  <c:v>36</c:v>
                </c:pt>
                <c:pt idx="18">
                  <c:v>13</c:v>
                </c:pt>
                <c:pt idx="19">
                  <c:v>46</c:v>
                </c:pt>
                <c:pt idx="20">
                  <c:v>4</c:v>
                </c:pt>
                <c:pt idx="21">
                  <c:v>1</c:v>
                </c:pt>
                <c:pt idx="22">
                  <c:v>35</c:v>
                </c:pt>
                <c:pt idx="23">
                  <c:v>8</c:v>
                </c:pt>
                <c:pt idx="24">
                  <c:v>15</c:v>
                </c:pt>
                <c:pt idx="25">
                  <c:v>17</c:v>
                </c:pt>
              </c:numCache>
            </c:numRef>
          </c:val>
        </c:ser>
        <c:ser>
          <c:idx val="2"/>
          <c:order val="1"/>
          <c:tx>
            <c:strRef>
              <c:f>Plan1!$J$2</c:f>
              <c:strCache>
                <c:ptCount val="1"/>
                <c:pt idx="0">
                  <c:v>Nota</c:v>
                </c:pt>
              </c:strCache>
            </c:strRef>
          </c:tx>
          <c:invertIfNegative val="0"/>
          <c:val>
            <c:numRef>
              <c:f>Plan1!$J$3:$J$28</c:f>
              <c:numCache>
                <c:formatCode>General</c:formatCode>
                <c:ptCount val="26"/>
                <c:pt idx="0">
                  <c:v>70</c:v>
                </c:pt>
                <c:pt idx="1">
                  <c:v>100</c:v>
                </c:pt>
                <c:pt idx="2">
                  <c:v>0</c:v>
                </c:pt>
                <c:pt idx="3">
                  <c:v>90</c:v>
                </c:pt>
                <c:pt idx="4">
                  <c:v>100</c:v>
                </c:pt>
                <c:pt idx="5">
                  <c:v>0</c:v>
                </c:pt>
                <c:pt idx="6">
                  <c:v>0</c:v>
                </c:pt>
                <c:pt idx="7">
                  <c:v>80</c:v>
                </c:pt>
                <c:pt idx="8">
                  <c:v>40</c:v>
                </c:pt>
                <c:pt idx="9">
                  <c:v>80</c:v>
                </c:pt>
                <c:pt idx="10">
                  <c:v>90</c:v>
                </c:pt>
                <c:pt idx="11">
                  <c:v>70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90</c:v>
                </c:pt>
                <c:pt idx="16">
                  <c:v>80</c:v>
                </c:pt>
                <c:pt idx="17">
                  <c:v>100</c:v>
                </c:pt>
                <c:pt idx="18">
                  <c:v>90</c:v>
                </c:pt>
                <c:pt idx="19">
                  <c:v>100</c:v>
                </c:pt>
                <c:pt idx="20">
                  <c:v>0</c:v>
                </c:pt>
                <c:pt idx="21">
                  <c:v>0</c:v>
                </c:pt>
                <c:pt idx="22">
                  <c:v>100</c:v>
                </c:pt>
                <c:pt idx="23">
                  <c:v>90</c:v>
                </c:pt>
                <c:pt idx="24">
                  <c:v>100</c:v>
                </c:pt>
                <c:pt idx="25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2968368"/>
        <c:axId val="342968928"/>
        <c:axId val="0"/>
      </c:bar3DChart>
      <c:catAx>
        <c:axId val="3429683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42968928"/>
        <c:crosses val="autoZero"/>
        <c:auto val="1"/>
        <c:lblAlgn val="ctr"/>
        <c:lblOffset val="100"/>
        <c:noMultiLvlLbl val="0"/>
      </c:catAx>
      <c:valAx>
        <c:axId val="342968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4296836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800">
              <a:latin typeface="+mn-lt"/>
            </a:defRPr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+mn-lt"/>
              </a:defRPr>
            </a:pPr>
            <a:r>
              <a:rPr lang="pt-BR" sz="1100">
                <a:latin typeface="+mn-lt"/>
              </a:rPr>
              <a:t>Didática e Avaliação na Aprendizagem em Química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Plan1!$O$2</c:f>
              <c:strCache>
                <c:ptCount val="1"/>
                <c:pt idx="0">
                  <c:v>Acesso</c:v>
                </c:pt>
              </c:strCache>
            </c:strRef>
          </c:tx>
          <c:invertIfNegative val="0"/>
          <c:val>
            <c:numRef>
              <c:f>Plan1!$O$3:$O$28</c:f>
              <c:numCache>
                <c:formatCode>General</c:formatCode>
                <c:ptCount val="26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18</c:v>
                </c:pt>
                <c:pt idx="5">
                  <c:v>0</c:v>
                </c:pt>
                <c:pt idx="6">
                  <c:v>0</c:v>
                </c:pt>
                <c:pt idx="7">
                  <c:v>4</c:v>
                </c:pt>
                <c:pt idx="8">
                  <c:v>4</c:v>
                </c:pt>
                <c:pt idx="9">
                  <c:v>18</c:v>
                </c:pt>
                <c:pt idx="10">
                  <c:v>10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32</c:v>
                </c:pt>
                <c:pt idx="16">
                  <c:v>4</c:v>
                </c:pt>
                <c:pt idx="17">
                  <c:v>30</c:v>
                </c:pt>
                <c:pt idx="18">
                  <c:v>12</c:v>
                </c:pt>
                <c:pt idx="19">
                  <c:v>43</c:v>
                </c:pt>
                <c:pt idx="20">
                  <c:v>0</c:v>
                </c:pt>
                <c:pt idx="21">
                  <c:v>9</c:v>
                </c:pt>
                <c:pt idx="22">
                  <c:v>27</c:v>
                </c:pt>
                <c:pt idx="23">
                  <c:v>10</c:v>
                </c:pt>
                <c:pt idx="24">
                  <c:v>16</c:v>
                </c:pt>
                <c:pt idx="25">
                  <c:v>11</c:v>
                </c:pt>
              </c:numCache>
            </c:numRef>
          </c:val>
        </c:ser>
        <c:ser>
          <c:idx val="2"/>
          <c:order val="1"/>
          <c:tx>
            <c:strRef>
              <c:f>Plan1!$P$2</c:f>
              <c:strCache>
                <c:ptCount val="1"/>
                <c:pt idx="0">
                  <c:v>Nota</c:v>
                </c:pt>
              </c:strCache>
            </c:strRef>
          </c:tx>
          <c:invertIfNegative val="0"/>
          <c:val>
            <c:numRef>
              <c:f>Plan1!$P$3:$P$28</c:f>
              <c:numCache>
                <c:formatCode>General</c:formatCode>
                <c:ptCount val="26"/>
                <c:pt idx="0">
                  <c:v>90</c:v>
                </c:pt>
                <c:pt idx="1">
                  <c:v>100</c:v>
                </c:pt>
                <c:pt idx="2">
                  <c:v>0</c:v>
                </c:pt>
                <c:pt idx="3">
                  <c:v>90</c:v>
                </c:pt>
                <c:pt idx="4">
                  <c:v>80</c:v>
                </c:pt>
                <c:pt idx="5">
                  <c:v>0</c:v>
                </c:pt>
                <c:pt idx="6">
                  <c:v>0</c:v>
                </c:pt>
                <c:pt idx="7">
                  <c:v>70</c:v>
                </c:pt>
                <c:pt idx="8">
                  <c:v>60</c:v>
                </c:pt>
                <c:pt idx="9">
                  <c:v>70</c:v>
                </c:pt>
                <c:pt idx="10">
                  <c:v>90</c:v>
                </c:pt>
                <c:pt idx="11">
                  <c:v>70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100</c:v>
                </c:pt>
                <c:pt idx="16">
                  <c:v>90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0</c:v>
                </c:pt>
                <c:pt idx="21">
                  <c:v>0</c:v>
                </c:pt>
                <c:pt idx="22">
                  <c:v>100</c:v>
                </c:pt>
                <c:pt idx="23">
                  <c:v>70</c:v>
                </c:pt>
                <c:pt idx="24">
                  <c:v>100</c:v>
                </c:pt>
                <c:pt idx="25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2971728"/>
        <c:axId val="342972288"/>
        <c:axId val="0"/>
      </c:bar3DChart>
      <c:catAx>
        <c:axId val="3429717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42972288"/>
        <c:crosses val="autoZero"/>
        <c:auto val="1"/>
        <c:lblAlgn val="ctr"/>
        <c:lblOffset val="100"/>
        <c:noMultiLvlLbl val="0"/>
      </c:catAx>
      <c:valAx>
        <c:axId val="342972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42971728"/>
        <c:crosses val="autoZero"/>
        <c:crossBetween val="between"/>
      </c:valAx>
    </c:plotArea>
    <c:legend>
      <c:legendPos val="t"/>
      <c:legendEntry>
        <c:idx val="0"/>
        <c:txPr>
          <a:bodyPr/>
          <a:lstStyle/>
          <a:p>
            <a:pPr>
              <a:defRPr sz="800">
                <a:latin typeface="+mn-lt"/>
              </a:defRPr>
            </a:pPr>
            <a:endParaRPr lang="pt-BR"/>
          </a:p>
        </c:txPr>
      </c:legendEntry>
      <c:overlay val="0"/>
      <c:txPr>
        <a:bodyPr/>
        <a:lstStyle/>
        <a:p>
          <a:pPr>
            <a:defRPr sz="800">
              <a:latin typeface="+mn-lt"/>
            </a:defRPr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+mn-lt"/>
              </a:defRPr>
            </a:pPr>
            <a:r>
              <a:rPr lang="pt-BR" sz="1100">
                <a:latin typeface="+mn-lt"/>
              </a:rPr>
              <a:t>Inserção do Lúdico no Ensino de Biologia e Química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Plan1!$R$2</c:f>
              <c:strCache>
                <c:ptCount val="1"/>
                <c:pt idx="0">
                  <c:v>Nota</c:v>
                </c:pt>
              </c:strCache>
            </c:strRef>
          </c:tx>
          <c:invertIfNegative val="0"/>
          <c:val>
            <c:numRef>
              <c:f>Plan1!$R$3:$R$28</c:f>
              <c:numCache>
                <c:formatCode>General</c:formatCode>
                <c:ptCount val="26"/>
                <c:pt idx="0">
                  <c:v>0</c:v>
                </c:pt>
                <c:pt idx="1">
                  <c:v>100</c:v>
                </c:pt>
                <c:pt idx="2">
                  <c:v>0</c:v>
                </c:pt>
                <c:pt idx="3">
                  <c:v>90</c:v>
                </c:pt>
                <c:pt idx="4">
                  <c:v>90</c:v>
                </c:pt>
                <c:pt idx="5">
                  <c:v>80</c:v>
                </c:pt>
                <c:pt idx="6">
                  <c:v>0</c:v>
                </c:pt>
                <c:pt idx="7">
                  <c:v>0</c:v>
                </c:pt>
                <c:pt idx="8">
                  <c:v>70</c:v>
                </c:pt>
                <c:pt idx="9">
                  <c:v>90</c:v>
                </c:pt>
                <c:pt idx="10">
                  <c:v>80</c:v>
                </c:pt>
                <c:pt idx="11">
                  <c:v>70</c:v>
                </c:pt>
                <c:pt idx="12">
                  <c:v>60</c:v>
                </c:pt>
                <c:pt idx="13">
                  <c:v>0</c:v>
                </c:pt>
                <c:pt idx="14">
                  <c:v>80</c:v>
                </c:pt>
                <c:pt idx="15">
                  <c:v>90</c:v>
                </c:pt>
                <c:pt idx="16">
                  <c:v>50</c:v>
                </c:pt>
                <c:pt idx="17">
                  <c:v>80</c:v>
                </c:pt>
                <c:pt idx="18">
                  <c:v>80</c:v>
                </c:pt>
                <c:pt idx="19">
                  <c:v>100</c:v>
                </c:pt>
                <c:pt idx="20">
                  <c:v>0</c:v>
                </c:pt>
                <c:pt idx="21">
                  <c:v>0</c:v>
                </c:pt>
                <c:pt idx="22">
                  <c:v>90</c:v>
                </c:pt>
                <c:pt idx="23">
                  <c:v>70</c:v>
                </c:pt>
                <c:pt idx="24">
                  <c:v>100</c:v>
                </c:pt>
                <c:pt idx="25">
                  <c:v>100</c:v>
                </c:pt>
              </c:numCache>
            </c:numRef>
          </c:val>
        </c:ser>
        <c:ser>
          <c:idx val="2"/>
          <c:order val="1"/>
          <c:tx>
            <c:strRef>
              <c:f>Plan1!$A$1</c:f>
              <c:strCache>
                <c:ptCount val="1"/>
                <c:pt idx="0">
                  <c:v>Aluno nº</c:v>
                </c:pt>
              </c:strCache>
            </c:strRef>
          </c:tx>
          <c:invertIfNegative val="0"/>
          <c:val>
            <c:numRef>
              <c:f>Plan1!$A$2:$A$28</c:f>
              <c:numCache>
                <c:formatCode>General</c:formatCode>
                <c:ptCount val="27"/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2975088"/>
        <c:axId val="342975648"/>
        <c:axId val="0"/>
      </c:bar3DChart>
      <c:catAx>
        <c:axId val="34297508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42975648"/>
        <c:crosses val="autoZero"/>
        <c:auto val="1"/>
        <c:lblAlgn val="ctr"/>
        <c:lblOffset val="100"/>
        <c:noMultiLvlLbl val="0"/>
      </c:catAx>
      <c:valAx>
        <c:axId val="342975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4297508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800">
              <a:latin typeface="+mn-lt"/>
            </a:defRPr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+mn-lt"/>
              </a:defRPr>
            </a:pPr>
            <a:r>
              <a:rPr lang="pt-BR" sz="1100">
                <a:latin typeface="+mn-lt"/>
              </a:rPr>
              <a:t>Avaliação da Aprendizagem Escolar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Plan1!$S$2</c:f>
              <c:strCache>
                <c:ptCount val="1"/>
                <c:pt idx="0">
                  <c:v>Acesso</c:v>
                </c:pt>
              </c:strCache>
            </c:strRef>
          </c:tx>
          <c:invertIfNegative val="0"/>
          <c:val>
            <c:numRef>
              <c:f>Plan1!$S$3:$S$28</c:f>
              <c:numCache>
                <c:formatCode>General</c:formatCode>
                <c:ptCount val="26"/>
                <c:pt idx="0">
                  <c:v>7</c:v>
                </c:pt>
                <c:pt idx="1">
                  <c:v>4</c:v>
                </c:pt>
                <c:pt idx="2">
                  <c:v>2</c:v>
                </c:pt>
                <c:pt idx="3">
                  <c:v>1</c:v>
                </c:pt>
                <c:pt idx="4">
                  <c:v>8</c:v>
                </c:pt>
                <c:pt idx="5">
                  <c:v>0</c:v>
                </c:pt>
                <c:pt idx="6">
                  <c:v>2</c:v>
                </c:pt>
                <c:pt idx="7">
                  <c:v>4</c:v>
                </c:pt>
                <c:pt idx="8">
                  <c:v>9</c:v>
                </c:pt>
                <c:pt idx="9">
                  <c:v>22</c:v>
                </c:pt>
                <c:pt idx="10">
                  <c:v>16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39</c:v>
                </c:pt>
                <c:pt idx="16">
                  <c:v>6</c:v>
                </c:pt>
                <c:pt idx="17">
                  <c:v>40</c:v>
                </c:pt>
                <c:pt idx="18">
                  <c:v>18</c:v>
                </c:pt>
                <c:pt idx="19">
                  <c:v>60</c:v>
                </c:pt>
                <c:pt idx="20">
                  <c:v>0</c:v>
                </c:pt>
                <c:pt idx="21">
                  <c:v>2</c:v>
                </c:pt>
                <c:pt idx="22">
                  <c:v>48</c:v>
                </c:pt>
                <c:pt idx="23">
                  <c:v>11</c:v>
                </c:pt>
                <c:pt idx="24">
                  <c:v>24</c:v>
                </c:pt>
                <c:pt idx="25">
                  <c:v>14</c:v>
                </c:pt>
              </c:numCache>
            </c:numRef>
          </c:val>
        </c:ser>
        <c:ser>
          <c:idx val="2"/>
          <c:order val="1"/>
          <c:tx>
            <c:strRef>
              <c:f>Plan1!$T$2</c:f>
              <c:strCache>
                <c:ptCount val="1"/>
                <c:pt idx="0">
                  <c:v>Nota</c:v>
                </c:pt>
              </c:strCache>
            </c:strRef>
          </c:tx>
          <c:invertIfNegative val="0"/>
          <c:val>
            <c:numRef>
              <c:f>Plan1!$T$3:$T$28</c:f>
              <c:numCache>
                <c:formatCode>General</c:formatCode>
                <c:ptCount val="26"/>
                <c:pt idx="0">
                  <c:v>80</c:v>
                </c:pt>
                <c:pt idx="1">
                  <c:v>80</c:v>
                </c:pt>
                <c:pt idx="2">
                  <c:v>0</c:v>
                </c:pt>
                <c:pt idx="3">
                  <c:v>40</c:v>
                </c:pt>
                <c:pt idx="4">
                  <c:v>80</c:v>
                </c:pt>
                <c:pt idx="5">
                  <c:v>0</c:v>
                </c:pt>
                <c:pt idx="6">
                  <c:v>0</c:v>
                </c:pt>
                <c:pt idx="7">
                  <c:v>60</c:v>
                </c:pt>
                <c:pt idx="8">
                  <c:v>50</c:v>
                </c:pt>
                <c:pt idx="9">
                  <c:v>100</c:v>
                </c:pt>
                <c:pt idx="10">
                  <c:v>80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90</c:v>
                </c:pt>
                <c:pt idx="16">
                  <c:v>90</c:v>
                </c:pt>
                <c:pt idx="17">
                  <c:v>100</c:v>
                </c:pt>
                <c:pt idx="18">
                  <c:v>90</c:v>
                </c:pt>
                <c:pt idx="19">
                  <c:v>80</c:v>
                </c:pt>
                <c:pt idx="20">
                  <c:v>0</c:v>
                </c:pt>
                <c:pt idx="21">
                  <c:v>0</c:v>
                </c:pt>
                <c:pt idx="22">
                  <c:v>90</c:v>
                </c:pt>
                <c:pt idx="23">
                  <c:v>80</c:v>
                </c:pt>
                <c:pt idx="24">
                  <c:v>60</c:v>
                </c:pt>
                <c:pt idx="25">
                  <c:v>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2978448"/>
        <c:axId val="342979008"/>
        <c:axId val="0"/>
      </c:bar3DChart>
      <c:catAx>
        <c:axId val="3429784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42979008"/>
        <c:crosses val="autoZero"/>
        <c:auto val="1"/>
        <c:lblAlgn val="ctr"/>
        <c:lblOffset val="100"/>
        <c:noMultiLvlLbl val="0"/>
      </c:catAx>
      <c:valAx>
        <c:axId val="342979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4297844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800">
              <a:latin typeface="+mn-lt"/>
            </a:defRPr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+mn-lt"/>
              </a:defRPr>
            </a:pPr>
            <a:r>
              <a:rPr lang="pt-BR" sz="1100">
                <a:latin typeface="+mn-lt"/>
              </a:rPr>
              <a:t>Didática e Avaliação na Aprendizagem em Biologia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3126994596474628E-2"/>
          <c:y val="0.24073744405137765"/>
          <c:w val="0.92708781472911084"/>
          <c:h val="0.64834482283053352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Plan1!$C$2</c:f>
              <c:strCache>
                <c:ptCount val="1"/>
                <c:pt idx="0">
                  <c:v>Acesso</c:v>
                </c:pt>
              </c:strCache>
            </c:strRef>
          </c:tx>
          <c:invertIfNegative val="0"/>
          <c:val>
            <c:numRef>
              <c:f>Plan1!$C$3:$C$67</c:f>
              <c:numCache>
                <c:formatCode>General</c:formatCode>
                <c:ptCount val="65"/>
                <c:pt idx="0">
                  <c:v>30</c:v>
                </c:pt>
                <c:pt idx="1">
                  <c:v>9</c:v>
                </c:pt>
                <c:pt idx="2">
                  <c:v>50</c:v>
                </c:pt>
                <c:pt idx="3">
                  <c:v>73</c:v>
                </c:pt>
                <c:pt idx="4">
                  <c:v>19</c:v>
                </c:pt>
                <c:pt idx="5">
                  <c:v>111</c:v>
                </c:pt>
                <c:pt idx="6">
                  <c:v>19</c:v>
                </c:pt>
                <c:pt idx="7">
                  <c:v>14</c:v>
                </c:pt>
                <c:pt idx="8">
                  <c:v>12</c:v>
                </c:pt>
                <c:pt idx="9">
                  <c:v>40</c:v>
                </c:pt>
                <c:pt idx="10">
                  <c:v>43</c:v>
                </c:pt>
                <c:pt idx="11">
                  <c:v>11</c:v>
                </c:pt>
                <c:pt idx="12">
                  <c:v>81</c:v>
                </c:pt>
                <c:pt idx="13">
                  <c:v>109</c:v>
                </c:pt>
                <c:pt idx="14">
                  <c:v>38</c:v>
                </c:pt>
                <c:pt idx="15">
                  <c:v>16</c:v>
                </c:pt>
                <c:pt idx="16">
                  <c:v>45</c:v>
                </c:pt>
                <c:pt idx="17">
                  <c:v>14</c:v>
                </c:pt>
                <c:pt idx="18">
                  <c:v>2</c:v>
                </c:pt>
                <c:pt idx="19">
                  <c:v>10</c:v>
                </c:pt>
                <c:pt idx="20">
                  <c:v>41</c:v>
                </c:pt>
                <c:pt idx="21">
                  <c:v>25</c:v>
                </c:pt>
                <c:pt idx="22">
                  <c:v>42</c:v>
                </c:pt>
                <c:pt idx="23">
                  <c:v>59</c:v>
                </c:pt>
                <c:pt idx="24">
                  <c:v>3</c:v>
                </c:pt>
                <c:pt idx="25">
                  <c:v>2</c:v>
                </c:pt>
                <c:pt idx="26">
                  <c:v>28</c:v>
                </c:pt>
                <c:pt idx="27">
                  <c:v>5</c:v>
                </c:pt>
                <c:pt idx="28">
                  <c:v>29</c:v>
                </c:pt>
                <c:pt idx="29">
                  <c:v>33</c:v>
                </c:pt>
                <c:pt idx="30">
                  <c:v>26</c:v>
                </c:pt>
                <c:pt idx="31">
                  <c:v>24</c:v>
                </c:pt>
                <c:pt idx="32">
                  <c:v>54</c:v>
                </c:pt>
                <c:pt idx="33">
                  <c:v>35</c:v>
                </c:pt>
                <c:pt idx="34">
                  <c:v>13</c:v>
                </c:pt>
                <c:pt idx="35">
                  <c:v>40</c:v>
                </c:pt>
                <c:pt idx="36">
                  <c:v>5</c:v>
                </c:pt>
                <c:pt idx="37">
                  <c:v>3</c:v>
                </c:pt>
                <c:pt idx="38">
                  <c:v>46</c:v>
                </c:pt>
                <c:pt idx="39">
                  <c:v>37</c:v>
                </c:pt>
                <c:pt idx="40">
                  <c:v>0</c:v>
                </c:pt>
                <c:pt idx="41">
                  <c:v>17</c:v>
                </c:pt>
                <c:pt idx="42">
                  <c:v>0</c:v>
                </c:pt>
                <c:pt idx="43">
                  <c:v>0</c:v>
                </c:pt>
                <c:pt idx="44">
                  <c:v>10</c:v>
                </c:pt>
                <c:pt idx="45">
                  <c:v>7</c:v>
                </c:pt>
                <c:pt idx="46">
                  <c:v>62</c:v>
                </c:pt>
                <c:pt idx="47">
                  <c:v>14</c:v>
                </c:pt>
                <c:pt idx="48">
                  <c:v>23</c:v>
                </c:pt>
                <c:pt idx="49">
                  <c:v>10</c:v>
                </c:pt>
                <c:pt idx="50">
                  <c:v>45</c:v>
                </c:pt>
                <c:pt idx="51">
                  <c:v>37</c:v>
                </c:pt>
                <c:pt idx="52">
                  <c:v>38</c:v>
                </c:pt>
                <c:pt idx="53">
                  <c:v>37</c:v>
                </c:pt>
                <c:pt idx="54">
                  <c:v>9</c:v>
                </c:pt>
                <c:pt idx="55">
                  <c:v>2</c:v>
                </c:pt>
                <c:pt idx="56">
                  <c:v>0</c:v>
                </c:pt>
                <c:pt idx="57">
                  <c:v>43</c:v>
                </c:pt>
                <c:pt idx="58">
                  <c:v>15</c:v>
                </c:pt>
                <c:pt idx="59">
                  <c:v>13</c:v>
                </c:pt>
                <c:pt idx="60">
                  <c:v>56</c:v>
                </c:pt>
                <c:pt idx="61">
                  <c:v>5</c:v>
                </c:pt>
                <c:pt idx="62">
                  <c:v>9</c:v>
                </c:pt>
                <c:pt idx="63">
                  <c:v>5</c:v>
                </c:pt>
                <c:pt idx="64">
                  <c:v>23</c:v>
                </c:pt>
              </c:numCache>
            </c:numRef>
          </c:val>
        </c:ser>
        <c:ser>
          <c:idx val="2"/>
          <c:order val="1"/>
          <c:tx>
            <c:strRef>
              <c:f>Plan1!$D$2</c:f>
              <c:strCache>
                <c:ptCount val="1"/>
                <c:pt idx="0">
                  <c:v>Nota</c:v>
                </c:pt>
              </c:strCache>
            </c:strRef>
          </c:tx>
          <c:invertIfNegative val="0"/>
          <c:val>
            <c:numRef>
              <c:f>Plan1!$D$3:$D$67</c:f>
              <c:numCache>
                <c:formatCode>General</c:formatCode>
                <c:ptCount val="65"/>
                <c:pt idx="0">
                  <c:v>90</c:v>
                </c:pt>
                <c:pt idx="1">
                  <c:v>80</c:v>
                </c:pt>
                <c:pt idx="2">
                  <c:v>80</c:v>
                </c:pt>
                <c:pt idx="3">
                  <c:v>90</c:v>
                </c:pt>
                <c:pt idx="4">
                  <c:v>100</c:v>
                </c:pt>
                <c:pt idx="5">
                  <c:v>100</c:v>
                </c:pt>
                <c:pt idx="6">
                  <c:v>0</c:v>
                </c:pt>
                <c:pt idx="7">
                  <c:v>100</c:v>
                </c:pt>
                <c:pt idx="8">
                  <c:v>90</c:v>
                </c:pt>
                <c:pt idx="9">
                  <c:v>60</c:v>
                </c:pt>
                <c:pt idx="10">
                  <c:v>80</c:v>
                </c:pt>
                <c:pt idx="11">
                  <c:v>100</c:v>
                </c:pt>
                <c:pt idx="12">
                  <c:v>70</c:v>
                </c:pt>
                <c:pt idx="13">
                  <c:v>80</c:v>
                </c:pt>
                <c:pt idx="14">
                  <c:v>70</c:v>
                </c:pt>
                <c:pt idx="15">
                  <c:v>70</c:v>
                </c:pt>
                <c:pt idx="16">
                  <c:v>70</c:v>
                </c:pt>
                <c:pt idx="17">
                  <c:v>80</c:v>
                </c:pt>
                <c:pt idx="18">
                  <c:v>100</c:v>
                </c:pt>
                <c:pt idx="19">
                  <c:v>70</c:v>
                </c:pt>
                <c:pt idx="20">
                  <c:v>90</c:v>
                </c:pt>
                <c:pt idx="21">
                  <c:v>0</c:v>
                </c:pt>
                <c:pt idx="22">
                  <c:v>80</c:v>
                </c:pt>
                <c:pt idx="23">
                  <c:v>80</c:v>
                </c:pt>
                <c:pt idx="24">
                  <c:v>50</c:v>
                </c:pt>
                <c:pt idx="25">
                  <c:v>100</c:v>
                </c:pt>
                <c:pt idx="26">
                  <c:v>100</c:v>
                </c:pt>
                <c:pt idx="27">
                  <c:v>80</c:v>
                </c:pt>
                <c:pt idx="28">
                  <c:v>70</c:v>
                </c:pt>
                <c:pt idx="29">
                  <c:v>90</c:v>
                </c:pt>
                <c:pt idx="30">
                  <c:v>90</c:v>
                </c:pt>
                <c:pt idx="31">
                  <c:v>90</c:v>
                </c:pt>
                <c:pt idx="32">
                  <c:v>0</c:v>
                </c:pt>
                <c:pt idx="33">
                  <c:v>90</c:v>
                </c:pt>
                <c:pt idx="34">
                  <c:v>70</c:v>
                </c:pt>
                <c:pt idx="35">
                  <c:v>60</c:v>
                </c:pt>
                <c:pt idx="36">
                  <c:v>90</c:v>
                </c:pt>
                <c:pt idx="37">
                  <c:v>80</c:v>
                </c:pt>
                <c:pt idx="38">
                  <c:v>80</c:v>
                </c:pt>
                <c:pt idx="39">
                  <c:v>0</c:v>
                </c:pt>
                <c:pt idx="40">
                  <c:v>0</c:v>
                </c:pt>
                <c:pt idx="41">
                  <c:v>90</c:v>
                </c:pt>
                <c:pt idx="42">
                  <c:v>0</c:v>
                </c:pt>
                <c:pt idx="43">
                  <c:v>0</c:v>
                </c:pt>
                <c:pt idx="44">
                  <c:v>80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80</c:v>
                </c:pt>
                <c:pt idx="49">
                  <c:v>100</c:v>
                </c:pt>
                <c:pt idx="50">
                  <c:v>80</c:v>
                </c:pt>
                <c:pt idx="51">
                  <c:v>70</c:v>
                </c:pt>
                <c:pt idx="52">
                  <c:v>100</c:v>
                </c:pt>
                <c:pt idx="53">
                  <c:v>80</c:v>
                </c:pt>
                <c:pt idx="54">
                  <c:v>100</c:v>
                </c:pt>
                <c:pt idx="55">
                  <c:v>0</c:v>
                </c:pt>
                <c:pt idx="56">
                  <c:v>0</c:v>
                </c:pt>
                <c:pt idx="57">
                  <c:v>90</c:v>
                </c:pt>
                <c:pt idx="58">
                  <c:v>90</c:v>
                </c:pt>
                <c:pt idx="59">
                  <c:v>70</c:v>
                </c:pt>
                <c:pt idx="60">
                  <c:v>90</c:v>
                </c:pt>
                <c:pt idx="61">
                  <c:v>80</c:v>
                </c:pt>
                <c:pt idx="62">
                  <c:v>80</c:v>
                </c:pt>
                <c:pt idx="63">
                  <c:v>100</c:v>
                </c:pt>
                <c:pt idx="64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2981808"/>
        <c:axId val="342982368"/>
        <c:axId val="0"/>
      </c:bar3DChart>
      <c:catAx>
        <c:axId val="3429818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>
                <a:latin typeface="+mn-lt"/>
              </a:defRPr>
            </a:pPr>
            <a:endParaRPr lang="pt-BR"/>
          </a:p>
        </c:txPr>
        <c:crossAx val="342982368"/>
        <c:crosses val="autoZero"/>
        <c:auto val="1"/>
        <c:lblAlgn val="ctr"/>
        <c:lblOffset val="66"/>
        <c:tickLblSkip val="1"/>
        <c:noMultiLvlLbl val="0"/>
      </c:catAx>
      <c:valAx>
        <c:axId val="342982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+mn-lt"/>
              </a:defRPr>
            </a:pPr>
            <a:endParaRPr lang="pt-BR"/>
          </a:p>
        </c:txPr>
        <c:crossAx val="342981808"/>
        <c:crosses val="autoZero"/>
        <c:crossBetween val="between"/>
        <c:majorUnit val="20"/>
      </c:valAx>
    </c:plotArea>
    <c:legend>
      <c:legendPos val="t"/>
      <c:layout>
        <c:manualLayout>
          <c:xMode val="edge"/>
          <c:yMode val="edge"/>
          <c:x val="0.43281586338595074"/>
          <c:y val="0.16573186448859883"/>
          <c:w val="0.13016494645007845"/>
          <c:h val="8.6557579769736465E-2"/>
        </c:manualLayout>
      </c:layout>
      <c:overlay val="0"/>
      <c:txPr>
        <a:bodyPr/>
        <a:lstStyle/>
        <a:p>
          <a:pPr>
            <a:defRPr sz="800">
              <a:latin typeface="+mn-lt"/>
            </a:defRPr>
          </a:pPr>
          <a:endParaRPr lang="pt-BR"/>
        </a:p>
      </c:txPr>
    </c:legend>
    <c:plotVisOnly val="1"/>
    <c:dispBlanksAs val="gap"/>
    <c:showDLblsOverMax val="0"/>
  </c:chart>
  <c:txPr>
    <a:bodyPr/>
    <a:lstStyle/>
    <a:p>
      <a:pPr>
        <a:defRPr sz="900">
          <a:latin typeface="Arial Narrow" pitchFamily="34" charset="0"/>
        </a:defRPr>
      </a:pPr>
      <a:endParaRPr lang="pt-BR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+mn-lt"/>
              </a:defRPr>
            </a:pPr>
            <a:r>
              <a:rPr lang="pt-BR" sz="1100">
                <a:latin typeface="+mn-lt"/>
              </a:rPr>
              <a:t>Didática e Avaliação na Aprendizagem em Química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8683616837971587E-2"/>
          <c:y val="0.30185096999117239"/>
          <c:w val="0.85640552182885532"/>
          <c:h val="0.55259910976321691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Plan1!$E$2</c:f>
              <c:strCache>
                <c:ptCount val="1"/>
                <c:pt idx="0">
                  <c:v>Acesso</c:v>
                </c:pt>
              </c:strCache>
            </c:strRef>
          </c:tx>
          <c:invertIfNegative val="0"/>
          <c:val>
            <c:numRef>
              <c:f>Plan1!$E$3:$E$67</c:f>
              <c:numCache>
                <c:formatCode>General</c:formatCode>
                <c:ptCount val="65"/>
                <c:pt idx="0">
                  <c:v>12</c:v>
                </c:pt>
                <c:pt idx="1">
                  <c:v>15</c:v>
                </c:pt>
                <c:pt idx="2">
                  <c:v>19</c:v>
                </c:pt>
                <c:pt idx="3">
                  <c:v>44</c:v>
                </c:pt>
                <c:pt idx="4">
                  <c:v>20</c:v>
                </c:pt>
                <c:pt idx="5">
                  <c:v>51</c:v>
                </c:pt>
                <c:pt idx="6">
                  <c:v>13</c:v>
                </c:pt>
                <c:pt idx="7">
                  <c:v>16</c:v>
                </c:pt>
                <c:pt idx="8">
                  <c:v>14</c:v>
                </c:pt>
                <c:pt idx="9">
                  <c:v>30</c:v>
                </c:pt>
                <c:pt idx="10">
                  <c:v>10</c:v>
                </c:pt>
                <c:pt idx="11">
                  <c:v>9</c:v>
                </c:pt>
                <c:pt idx="12">
                  <c:v>55</c:v>
                </c:pt>
                <c:pt idx="13">
                  <c:v>36</c:v>
                </c:pt>
                <c:pt idx="14">
                  <c:v>26</c:v>
                </c:pt>
                <c:pt idx="15">
                  <c:v>13</c:v>
                </c:pt>
                <c:pt idx="16">
                  <c:v>39</c:v>
                </c:pt>
                <c:pt idx="17">
                  <c:v>6</c:v>
                </c:pt>
                <c:pt idx="18">
                  <c:v>2</c:v>
                </c:pt>
                <c:pt idx="19">
                  <c:v>5</c:v>
                </c:pt>
                <c:pt idx="20">
                  <c:v>16</c:v>
                </c:pt>
                <c:pt idx="21">
                  <c:v>20</c:v>
                </c:pt>
                <c:pt idx="22">
                  <c:v>43</c:v>
                </c:pt>
                <c:pt idx="23">
                  <c:v>26</c:v>
                </c:pt>
                <c:pt idx="24">
                  <c:v>2</c:v>
                </c:pt>
                <c:pt idx="25">
                  <c:v>2</c:v>
                </c:pt>
                <c:pt idx="26">
                  <c:v>17</c:v>
                </c:pt>
                <c:pt idx="27">
                  <c:v>7</c:v>
                </c:pt>
                <c:pt idx="28">
                  <c:v>23</c:v>
                </c:pt>
                <c:pt idx="29">
                  <c:v>21</c:v>
                </c:pt>
                <c:pt idx="30">
                  <c:v>12</c:v>
                </c:pt>
                <c:pt idx="31">
                  <c:v>6</c:v>
                </c:pt>
                <c:pt idx="32">
                  <c:v>26</c:v>
                </c:pt>
                <c:pt idx="33">
                  <c:v>20</c:v>
                </c:pt>
                <c:pt idx="34">
                  <c:v>2</c:v>
                </c:pt>
                <c:pt idx="35">
                  <c:v>16</c:v>
                </c:pt>
                <c:pt idx="36">
                  <c:v>4</c:v>
                </c:pt>
                <c:pt idx="37">
                  <c:v>5</c:v>
                </c:pt>
                <c:pt idx="38">
                  <c:v>37</c:v>
                </c:pt>
                <c:pt idx="39">
                  <c:v>48</c:v>
                </c:pt>
                <c:pt idx="40">
                  <c:v>0</c:v>
                </c:pt>
                <c:pt idx="41">
                  <c:v>10</c:v>
                </c:pt>
                <c:pt idx="42">
                  <c:v>0</c:v>
                </c:pt>
                <c:pt idx="43">
                  <c:v>0</c:v>
                </c:pt>
                <c:pt idx="44">
                  <c:v>7</c:v>
                </c:pt>
                <c:pt idx="45">
                  <c:v>3</c:v>
                </c:pt>
                <c:pt idx="46">
                  <c:v>41</c:v>
                </c:pt>
                <c:pt idx="47">
                  <c:v>10</c:v>
                </c:pt>
                <c:pt idx="48">
                  <c:v>7</c:v>
                </c:pt>
                <c:pt idx="49">
                  <c:v>4</c:v>
                </c:pt>
                <c:pt idx="50">
                  <c:v>33</c:v>
                </c:pt>
                <c:pt idx="51">
                  <c:v>19</c:v>
                </c:pt>
                <c:pt idx="52">
                  <c:v>15</c:v>
                </c:pt>
                <c:pt idx="53">
                  <c:v>15</c:v>
                </c:pt>
                <c:pt idx="54">
                  <c:v>10</c:v>
                </c:pt>
                <c:pt idx="55">
                  <c:v>7</c:v>
                </c:pt>
                <c:pt idx="56">
                  <c:v>0</c:v>
                </c:pt>
                <c:pt idx="57">
                  <c:v>24</c:v>
                </c:pt>
                <c:pt idx="58">
                  <c:v>14</c:v>
                </c:pt>
                <c:pt idx="59">
                  <c:v>11</c:v>
                </c:pt>
                <c:pt idx="60">
                  <c:v>38</c:v>
                </c:pt>
                <c:pt idx="61">
                  <c:v>3</c:v>
                </c:pt>
                <c:pt idx="62">
                  <c:v>9</c:v>
                </c:pt>
                <c:pt idx="63">
                  <c:v>9</c:v>
                </c:pt>
                <c:pt idx="64">
                  <c:v>8</c:v>
                </c:pt>
              </c:numCache>
            </c:numRef>
          </c:val>
        </c:ser>
        <c:ser>
          <c:idx val="2"/>
          <c:order val="1"/>
          <c:tx>
            <c:strRef>
              <c:f>Plan1!$F$2</c:f>
              <c:strCache>
                <c:ptCount val="1"/>
                <c:pt idx="0">
                  <c:v>Nota</c:v>
                </c:pt>
              </c:strCache>
            </c:strRef>
          </c:tx>
          <c:invertIfNegative val="0"/>
          <c:val>
            <c:numRef>
              <c:f>Plan1!$F$3:$F$67</c:f>
              <c:numCache>
                <c:formatCode>General</c:formatCode>
                <c:ptCount val="65"/>
                <c:pt idx="0">
                  <c:v>90</c:v>
                </c:pt>
                <c:pt idx="1">
                  <c:v>90</c:v>
                </c:pt>
                <c:pt idx="2">
                  <c:v>50</c:v>
                </c:pt>
                <c:pt idx="3">
                  <c:v>100</c:v>
                </c:pt>
                <c:pt idx="4">
                  <c:v>100</c:v>
                </c:pt>
                <c:pt idx="5">
                  <c:v>90</c:v>
                </c:pt>
                <c:pt idx="6">
                  <c:v>0</c:v>
                </c:pt>
                <c:pt idx="7">
                  <c:v>90</c:v>
                </c:pt>
                <c:pt idx="8">
                  <c:v>70</c:v>
                </c:pt>
                <c:pt idx="9">
                  <c:v>100</c:v>
                </c:pt>
                <c:pt idx="10">
                  <c:v>80</c:v>
                </c:pt>
                <c:pt idx="11">
                  <c:v>80</c:v>
                </c:pt>
                <c:pt idx="12">
                  <c:v>70</c:v>
                </c:pt>
                <c:pt idx="13">
                  <c:v>50</c:v>
                </c:pt>
                <c:pt idx="14">
                  <c:v>50</c:v>
                </c:pt>
                <c:pt idx="15">
                  <c:v>90</c:v>
                </c:pt>
                <c:pt idx="16">
                  <c:v>90</c:v>
                </c:pt>
                <c:pt idx="17">
                  <c:v>50</c:v>
                </c:pt>
                <c:pt idx="18">
                  <c:v>100</c:v>
                </c:pt>
                <c:pt idx="19">
                  <c:v>60</c:v>
                </c:pt>
                <c:pt idx="20">
                  <c:v>100</c:v>
                </c:pt>
                <c:pt idx="21">
                  <c:v>0</c:v>
                </c:pt>
                <c:pt idx="22">
                  <c:v>90</c:v>
                </c:pt>
                <c:pt idx="23">
                  <c:v>80</c:v>
                </c:pt>
                <c:pt idx="24">
                  <c:v>60</c:v>
                </c:pt>
                <c:pt idx="25">
                  <c:v>90</c:v>
                </c:pt>
                <c:pt idx="26">
                  <c:v>80</c:v>
                </c:pt>
                <c:pt idx="27">
                  <c:v>90</c:v>
                </c:pt>
                <c:pt idx="28">
                  <c:v>70</c:v>
                </c:pt>
                <c:pt idx="29">
                  <c:v>80</c:v>
                </c:pt>
                <c:pt idx="30">
                  <c:v>80</c:v>
                </c:pt>
                <c:pt idx="31">
                  <c:v>80</c:v>
                </c:pt>
                <c:pt idx="32">
                  <c:v>0</c:v>
                </c:pt>
                <c:pt idx="33">
                  <c:v>70</c:v>
                </c:pt>
                <c:pt idx="34">
                  <c:v>90</c:v>
                </c:pt>
                <c:pt idx="35">
                  <c:v>100</c:v>
                </c:pt>
                <c:pt idx="36">
                  <c:v>90</c:v>
                </c:pt>
                <c:pt idx="37">
                  <c:v>80</c:v>
                </c:pt>
                <c:pt idx="38">
                  <c:v>90</c:v>
                </c:pt>
                <c:pt idx="39">
                  <c:v>0</c:v>
                </c:pt>
                <c:pt idx="40">
                  <c:v>0</c:v>
                </c:pt>
                <c:pt idx="41">
                  <c:v>80</c:v>
                </c:pt>
                <c:pt idx="42">
                  <c:v>0</c:v>
                </c:pt>
                <c:pt idx="43">
                  <c:v>0</c:v>
                </c:pt>
                <c:pt idx="44">
                  <c:v>70</c:v>
                </c:pt>
                <c:pt idx="45">
                  <c:v>60</c:v>
                </c:pt>
                <c:pt idx="46">
                  <c:v>100</c:v>
                </c:pt>
                <c:pt idx="47">
                  <c:v>100</c:v>
                </c:pt>
                <c:pt idx="48">
                  <c:v>90</c:v>
                </c:pt>
                <c:pt idx="49">
                  <c:v>80</c:v>
                </c:pt>
                <c:pt idx="50">
                  <c:v>100</c:v>
                </c:pt>
                <c:pt idx="51">
                  <c:v>80</c:v>
                </c:pt>
                <c:pt idx="52">
                  <c:v>90</c:v>
                </c:pt>
                <c:pt idx="53">
                  <c:v>70</c:v>
                </c:pt>
                <c:pt idx="54">
                  <c:v>90</c:v>
                </c:pt>
                <c:pt idx="55">
                  <c:v>0</c:v>
                </c:pt>
                <c:pt idx="56">
                  <c:v>0</c:v>
                </c:pt>
                <c:pt idx="57">
                  <c:v>80</c:v>
                </c:pt>
                <c:pt idx="58">
                  <c:v>90</c:v>
                </c:pt>
                <c:pt idx="59">
                  <c:v>80</c:v>
                </c:pt>
                <c:pt idx="60">
                  <c:v>80</c:v>
                </c:pt>
                <c:pt idx="61">
                  <c:v>70</c:v>
                </c:pt>
                <c:pt idx="62">
                  <c:v>90</c:v>
                </c:pt>
                <c:pt idx="63">
                  <c:v>60</c:v>
                </c:pt>
                <c:pt idx="64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2985168"/>
        <c:axId val="342985728"/>
        <c:axId val="0"/>
      </c:bar3DChart>
      <c:catAx>
        <c:axId val="3429851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42985728"/>
        <c:crosses val="autoZero"/>
        <c:auto val="1"/>
        <c:lblAlgn val="ctr"/>
        <c:lblOffset val="100"/>
        <c:tickLblSkip val="1"/>
        <c:noMultiLvlLbl val="0"/>
      </c:catAx>
      <c:valAx>
        <c:axId val="342985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4298516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43501380578438686"/>
          <c:y val="0.22765220690455765"/>
          <c:w val="0.12997238843122627"/>
          <c:h val="0.10764775795887652"/>
        </c:manualLayout>
      </c:layout>
      <c:overlay val="0"/>
      <c:txPr>
        <a:bodyPr/>
        <a:lstStyle/>
        <a:p>
          <a:pPr>
            <a:defRPr sz="800">
              <a:latin typeface="+mn-lt"/>
            </a:defRPr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+mn-lt"/>
              </a:defRPr>
            </a:pPr>
            <a:r>
              <a:rPr lang="pt-BR" sz="1100">
                <a:latin typeface="+mn-lt"/>
              </a:rPr>
              <a:t>Avaliação da Aprendizagem Escolar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Plan1!$G$2</c:f>
              <c:strCache>
                <c:ptCount val="1"/>
                <c:pt idx="0">
                  <c:v>Acesso</c:v>
                </c:pt>
              </c:strCache>
            </c:strRef>
          </c:tx>
          <c:invertIfNegative val="0"/>
          <c:val>
            <c:numRef>
              <c:f>Plan1!$G$3:$G$67</c:f>
              <c:numCache>
                <c:formatCode>General</c:formatCode>
                <c:ptCount val="65"/>
                <c:pt idx="0">
                  <c:v>26</c:v>
                </c:pt>
                <c:pt idx="1">
                  <c:v>3</c:v>
                </c:pt>
                <c:pt idx="2">
                  <c:v>28</c:v>
                </c:pt>
                <c:pt idx="3">
                  <c:v>45</c:v>
                </c:pt>
                <c:pt idx="4">
                  <c:v>4</c:v>
                </c:pt>
                <c:pt idx="5">
                  <c:v>99</c:v>
                </c:pt>
                <c:pt idx="6">
                  <c:v>9</c:v>
                </c:pt>
                <c:pt idx="7">
                  <c:v>13</c:v>
                </c:pt>
                <c:pt idx="8">
                  <c:v>15</c:v>
                </c:pt>
                <c:pt idx="9">
                  <c:v>30</c:v>
                </c:pt>
                <c:pt idx="10">
                  <c:v>13</c:v>
                </c:pt>
                <c:pt idx="11">
                  <c:v>23</c:v>
                </c:pt>
                <c:pt idx="12">
                  <c:v>18</c:v>
                </c:pt>
                <c:pt idx="13">
                  <c:v>39</c:v>
                </c:pt>
                <c:pt idx="14">
                  <c:v>48</c:v>
                </c:pt>
                <c:pt idx="15">
                  <c:v>2</c:v>
                </c:pt>
                <c:pt idx="16">
                  <c:v>36</c:v>
                </c:pt>
                <c:pt idx="17">
                  <c:v>20</c:v>
                </c:pt>
                <c:pt idx="18">
                  <c:v>2</c:v>
                </c:pt>
                <c:pt idx="19">
                  <c:v>37</c:v>
                </c:pt>
                <c:pt idx="20">
                  <c:v>9</c:v>
                </c:pt>
                <c:pt idx="21">
                  <c:v>1</c:v>
                </c:pt>
                <c:pt idx="22">
                  <c:v>36</c:v>
                </c:pt>
                <c:pt idx="23">
                  <c:v>20</c:v>
                </c:pt>
                <c:pt idx="24">
                  <c:v>2</c:v>
                </c:pt>
                <c:pt idx="25">
                  <c:v>2</c:v>
                </c:pt>
                <c:pt idx="26">
                  <c:v>43</c:v>
                </c:pt>
                <c:pt idx="27">
                  <c:v>8</c:v>
                </c:pt>
                <c:pt idx="28">
                  <c:v>20</c:v>
                </c:pt>
                <c:pt idx="29">
                  <c:v>23</c:v>
                </c:pt>
                <c:pt idx="30">
                  <c:v>3</c:v>
                </c:pt>
                <c:pt idx="31">
                  <c:v>12</c:v>
                </c:pt>
                <c:pt idx="32">
                  <c:v>14</c:v>
                </c:pt>
                <c:pt idx="33">
                  <c:v>8</c:v>
                </c:pt>
                <c:pt idx="34">
                  <c:v>3</c:v>
                </c:pt>
                <c:pt idx="35">
                  <c:v>35</c:v>
                </c:pt>
                <c:pt idx="36">
                  <c:v>4</c:v>
                </c:pt>
                <c:pt idx="37">
                  <c:v>7</c:v>
                </c:pt>
                <c:pt idx="38">
                  <c:v>49</c:v>
                </c:pt>
                <c:pt idx="39">
                  <c:v>13</c:v>
                </c:pt>
                <c:pt idx="40">
                  <c:v>0</c:v>
                </c:pt>
                <c:pt idx="41">
                  <c:v>15</c:v>
                </c:pt>
                <c:pt idx="42">
                  <c:v>0</c:v>
                </c:pt>
                <c:pt idx="43">
                  <c:v>0</c:v>
                </c:pt>
                <c:pt idx="44">
                  <c:v>9</c:v>
                </c:pt>
                <c:pt idx="45">
                  <c:v>3</c:v>
                </c:pt>
                <c:pt idx="46">
                  <c:v>67</c:v>
                </c:pt>
                <c:pt idx="47">
                  <c:v>8</c:v>
                </c:pt>
                <c:pt idx="48">
                  <c:v>40</c:v>
                </c:pt>
                <c:pt idx="49">
                  <c:v>28</c:v>
                </c:pt>
                <c:pt idx="50">
                  <c:v>24</c:v>
                </c:pt>
                <c:pt idx="51">
                  <c:v>22</c:v>
                </c:pt>
                <c:pt idx="52">
                  <c:v>4</c:v>
                </c:pt>
                <c:pt idx="53">
                  <c:v>22</c:v>
                </c:pt>
                <c:pt idx="54">
                  <c:v>11</c:v>
                </c:pt>
                <c:pt idx="55">
                  <c:v>0</c:v>
                </c:pt>
                <c:pt idx="56">
                  <c:v>0</c:v>
                </c:pt>
                <c:pt idx="57">
                  <c:v>46</c:v>
                </c:pt>
                <c:pt idx="58">
                  <c:v>11</c:v>
                </c:pt>
                <c:pt idx="59">
                  <c:v>12</c:v>
                </c:pt>
                <c:pt idx="60">
                  <c:v>39</c:v>
                </c:pt>
                <c:pt idx="61">
                  <c:v>2</c:v>
                </c:pt>
                <c:pt idx="62">
                  <c:v>11</c:v>
                </c:pt>
                <c:pt idx="63">
                  <c:v>0</c:v>
                </c:pt>
                <c:pt idx="64">
                  <c:v>11</c:v>
                </c:pt>
              </c:numCache>
            </c:numRef>
          </c:val>
        </c:ser>
        <c:ser>
          <c:idx val="2"/>
          <c:order val="1"/>
          <c:tx>
            <c:strRef>
              <c:f>Plan1!$H$2</c:f>
              <c:strCache>
                <c:ptCount val="1"/>
                <c:pt idx="0">
                  <c:v>Nota</c:v>
                </c:pt>
              </c:strCache>
            </c:strRef>
          </c:tx>
          <c:invertIfNegative val="0"/>
          <c:val>
            <c:numRef>
              <c:f>Plan1!$H$3:$H$67</c:f>
              <c:numCache>
                <c:formatCode>General</c:formatCode>
                <c:ptCount val="65"/>
                <c:pt idx="0">
                  <c:v>70</c:v>
                </c:pt>
                <c:pt idx="1">
                  <c:v>60</c:v>
                </c:pt>
                <c:pt idx="2">
                  <c:v>80</c:v>
                </c:pt>
                <c:pt idx="3">
                  <c:v>100</c:v>
                </c:pt>
                <c:pt idx="4">
                  <c:v>80</c:v>
                </c:pt>
                <c:pt idx="5">
                  <c:v>100</c:v>
                </c:pt>
                <c:pt idx="6">
                  <c:v>0</c:v>
                </c:pt>
                <c:pt idx="7">
                  <c:v>70</c:v>
                </c:pt>
                <c:pt idx="8">
                  <c:v>70</c:v>
                </c:pt>
                <c:pt idx="9">
                  <c:v>90</c:v>
                </c:pt>
                <c:pt idx="10">
                  <c:v>80</c:v>
                </c:pt>
                <c:pt idx="11">
                  <c:v>100</c:v>
                </c:pt>
                <c:pt idx="12">
                  <c:v>70</c:v>
                </c:pt>
                <c:pt idx="13">
                  <c:v>60</c:v>
                </c:pt>
                <c:pt idx="14">
                  <c:v>50</c:v>
                </c:pt>
                <c:pt idx="15">
                  <c:v>100</c:v>
                </c:pt>
                <c:pt idx="16">
                  <c:v>100</c:v>
                </c:pt>
                <c:pt idx="17">
                  <c:v>80</c:v>
                </c:pt>
                <c:pt idx="18">
                  <c:v>100</c:v>
                </c:pt>
                <c:pt idx="19">
                  <c:v>40</c:v>
                </c:pt>
                <c:pt idx="20">
                  <c:v>90</c:v>
                </c:pt>
                <c:pt idx="21">
                  <c:v>0</c:v>
                </c:pt>
                <c:pt idx="22">
                  <c:v>80</c:v>
                </c:pt>
                <c:pt idx="23">
                  <c:v>80</c:v>
                </c:pt>
                <c:pt idx="24">
                  <c:v>30</c:v>
                </c:pt>
                <c:pt idx="25">
                  <c:v>90</c:v>
                </c:pt>
                <c:pt idx="26">
                  <c:v>60</c:v>
                </c:pt>
                <c:pt idx="27">
                  <c:v>80</c:v>
                </c:pt>
                <c:pt idx="28">
                  <c:v>80</c:v>
                </c:pt>
                <c:pt idx="29">
                  <c:v>40</c:v>
                </c:pt>
                <c:pt idx="30">
                  <c:v>70</c:v>
                </c:pt>
                <c:pt idx="31">
                  <c:v>90</c:v>
                </c:pt>
                <c:pt idx="32">
                  <c:v>0</c:v>
                </c:pt>
                <c:pt idx="33">
                  <c:v>80</c:v>
                </c:pt>
                <c:pt idx="34">
                  <c:v>70</c:v>
                </c:pt>
                <c:pt idx="35">
                  <c:v>80</c:v>
                </c:pt>
                <c:pt idx="36">
                  <c:v>80</c:v>
                </c:pt>
                <c:pt idx="37">
                  <c:v>70</c:v>
                </c:pt>
                <c:pt idx="38">
                  <c:v>80</c:v>
                </c:pt>
                <c:pt idx="39">
                  <c:v>0</c:v>
                </c:pt>
                <c:pt idx="40">
                  <c:v>0</c:v>
                </c:pt>
                <c:pt idx="41">
                  <c:v>90</c:v>
                </c:pt>
                <c:pt idx="42">
                  <c:v>0</c:v>
                </c:pt>
                <c:pt idx="43">
                  <c:v>0</c:v>
                </c:pt>
                <c:pt idx="44">
                  <c:v>80</c:v>
                </c:pt>
                <c:pt idx="45">
                  <c:v>60</c:v>
                </c:pt>
                <c:pt idx="46">
                  <c:v>100</c:v>
                </c:pt>
                <c:pt idx="47">
                  <c:v>80</c:v>
                </c:pt>
                <c:pt idx="48">
                  <c:v>70</c:v>
                </c:pt>
                <c:pt idx="49">
                  <c:v>90</c:v>
                </c:pt>
                <c:pt idx="50">
                  <c:v>90</c:v>
                </c:pt>
                <c:pt idx="51">
                  <c:v>80</c:v>
                </c:pt>
                <c:pt idx="52">
                  <c:v>80</c:v>
                </c:pt>
                <c:pt idx="53">
                  <c:v>40</c:v>
                </c:pt>
                <c:pt idx="54">
                  <c:v>80</c:v>
                </c:pt>
                <c:pt idx="55">
                  <c:v>0</c:v>
                </c:pt>
                <c:pt idx="56">
                  <c:v>0</c:v>
                </c:pt>
                <c:pt idx="57">
                  <c:v>60</c:v>
                </c:pt>
                <c:pt idx="58">
                  <c:v>60</c:v>
                </c:pt>
                <c:pt idx="59">
                  <c:v>80</c:v>
                </c:pt>
                <c:pt idx="60">
                  <c:v>60</c:v>
                </c:pt>
                <c:pt idx="61">
                  <c:v>30</c:v>
                </c:pt>
                <c:pt idx="62">
                  <c:v>80</c:v>
                </c:pt>
                <c:pt idx="63">
                  <c:v>0</c:v>
                </c:pt>
                <c:pt idx="64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2988528"/>
        <c:axId val="342989088"/>
        <c:axId val="0"/>
      </c:bar3DChart>
      <c:catAx>
        <c:axId val="3429885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42989088"/>
        <c:crosses val="autoZero"/>
        <c:auto val="1"/>
        <c:lblAlgn val="ctr"/>
        <c:lblOffset val="100"/>
        <c:tickLblSkip val="1"/>
        <c:noMultiLvlLbl val="0"/>
      </c:catAx>
      <c:valAx>
        <c:axId val="342989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4298852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800">
              <a:latin typeface="+mn-lt"/>
            </a:defRPr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 sz="1100" b="1" i="0" baseline="0">
                <a:effectLst/>
              </a:rPr>
              <a:t>Criatividade na Utilização de Recursos Materiais e Espaços Físicos</a:t>
            </a:r>
            <a:endParaRPr lang="pt-BR" sz="1100">
              <a:effectLst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Criatividade!$I$1</c:f>
              <c:strCache>
                <c:ptCount val="1"/>
                <c:pt idx="0">
                  <c:v>Acesso</c:v>
                </c:pt>
              </c:strCache>
            </c:strRef>
          </c:tx>
          <c:invertIfNegative val="0"/>
          <c:val>
            <c:numRef>
              <c:f>Criatividade!$I$2:$I$59</c:f>
              <c:numCache>
                <c:formatCode>General</c:formatCode>
                <c:ptCount val="58"/>
                <c:pt idx="0">
                  <c:v>30</c:v>
                </c:pt>
                <c:pt idx="1">
                  <c:v>9</c:v>
                </c:pt>
                <c:pt idx="2">
                  <c:v>17</c:v>
                </c:pt>
                <c:pt idx="3">
                  <c:v>12</c:v>
                </c:pt>
                <c:pt idx="4">
                  <c:v>14</c:v>
                </c:pt>
                <c:pt idx="5">
                  <c:v>11</c:v>
                </c:pt>
                <c:pt idx="6">
                  <c:v>18</c:v>
                </c:pt>
                <c:pt idx="7">
                  <c:v>6</c:v>
                </c:pt>
                <c:pt idx="8">
                  <c:v>7</c:v>
                </c:pt>
                <c:pt idx="9">
                  <c:v>83</c:v>
                </c:pt>
                <c:pt idx="10">
                  <c:v>4</c:v>
                </c:pt>
                <c:pt idx="11">
                  <c:v>18</c:v>
                </c:pt>
                <c:pt idx="12">
                  <c:v>8</c:v>
                </c:pt>
                <c:pt idx="13">
                  <c:v>8</c:v>
                </c:pt>
                <c:pt idx="14">
                  <c:v>23</c:v>
                </c:pt>
                <c:pt idx="15">
                  <c:v>20</c:v>
                </c:pt>
                <c:pt idx="16">
                  <c:v>23</c:v>
                </c:pt>
                <c:pt idx="17">
                  <c:v>20</c:v>
                </c:pt>
                <c:pt idx="18">
                  <c:v>13</c:v>
                </c:pt>
                <c:pt idx="19">
                  <c:v>32</c:v>
                </c:pt>
                <c:pt idx="20">
                  <c:v>57</c:v>
                </c:pt>
                <c:pt idx="21">
                  <c:v>12</c:v>
                </c:pt>
                <c:pt idx="22">
                  <c:v>7</c:v>
                </c:pt>
                <c:pt idx="23">
                  <c:v>2</c:v>
                </c:pt>
                <c:pt idx="24">
                  <c:v>9</c:v>
                </c:pt>
                <c:pt idx="25">
                  <c:v>2</c:v>
                </c:pt>
                <c:pt idx="26">
                  <c:v>3</c:v>
                </c:pt>
                <c:pt idx="27">
                  <c:v>8</c:v>
                </c:pt>
                <c:pt idx="28">
                  <c:v>4</c:v>
                </c:pt>
                <c:pt idx="29">
                  <c:v>8</c:v>
                </c:pt>
                <c:pt idx="30">
                  <c:v>17</c:v>
                </c:pt>
                <c:pt idx="31">
                  <c:v>21</c:v>
                </c:pt>
                <c:pt idx="32">
                  <c:v>35</c:v>
                </c:pt>
                <c:pt idx="33">
                  <c:v>0</c:v>
                </c:pt>
                <c:pt idx="34">
                  <c:v>7</c:v>
                </c:pt>
                <c:pt idx="35">
                  <c:v>5</c:v>
                </c:pt>
                <c:pt idx="36">
                  <c:v>6</c:v>
                </c:pt>
                <c:pt idx="37">
                  <c:v>3</c:v>
                </c:pt>
                <c:pt idx="38">
                  <c:v>16</c:v>
                </c:pt>
                <c:pt idx="39">
                  <c:v>3</c:v>
                </c:pt>
                <c:pt idx="40">
                  <c:v>30</c:v>
                </c:pt>
                <c:pt idx="41">
                  <c:v>19</c:v>
                </c:pt>
                <c:pt idx="42">
                  <c:v>30</c:v>
                </c:pt>
                <c:pt idx="43">
                  <c:v>13</c:v>
                </c:pt>
                <c:pt idx="44">
                  <c:v>2</c:v>
                </c:pt>
                <c:pt idx="45">
                  <c:v>13</c:v>
                </c:pt>
                <c:pt idx="46">
                  <c:v>15</c:v>
                </c:pt>
                <c:pt idx="47">
                  <c:v>3</c:v>
                </c:pt>
                <c:pt idx="48">
                  <c:v>8</c:v>
                </c:pt>
                <c:pt idx="49">
                  <c:v>7</c:v>
                </c:pt>
                <c:pt idx="50">
                  <c:v>13</c:v>
                </c:pt>
                <c:pt idx="51">
                  <c:v>0</c:v>
                </c:pt>
                <c:pt idx="52">
                  <c:v>16</c:v>
                </c:pt>
                <c:pt idx="53">
                  <c:v>12</c:v>
                </c:pt>
                <c:pt idx="54">
                  <c:v>2</c:v>
                </c:pt>
                <c:pt idx="55">
                  <c:v>6</c:v>
                </c:pt>
                <c:pt idx="56">
                  <c:v>17</c:v>
                </c:pt>
                <c:pt idx="57">
                  <c:v>2</c:v>
                </c:pt>
              </c:numCache>
            </c:numRef>
          </c:val>
        </c:ser>
        <c:ser>
          <c:idx val="1"/>
          <c:order val="1"/>
          <c:tx>
            <c:strRef>
              <c:f>Criatividade!$J$1</c:f>
              <c:strCache>
                <c:ptCount val="1"/>
                <c:pt idx="0">
                  <c:v>Nota</c:v>
                </c:pt>
              </c:strCache>
            </c:strRef>
          </c:tx>
          <c:invertIfNegative val="0"/>
          <c:val>
            <c:numRef>
              <c:f>Criatividade!$J$2:$J$59</c:f>
              <c:numCache>
                <c:formatCode>General</c:formatCode>
                <c:ptCount val="58"/>
                <c:pt idx="0">
                  <c:v>90</c:v>
                </c:pt>
                <c:pt idx="1">
                  <c:v>100</c:v>
                </c:pt>
                <c:pt idx="2">
                  <c:v>80</c:v>
                </c:pt>
                <c:pt idx="3">
                  <c:v>90</c:v>
                </c:pt>
                <c:pt idx="4">
                  <c:v>100</c:v>
                </c:pt>
                <c:pt idx="5">
                  <c:v>90</c:v>
                </c:pt>
                <c:pt idx="6">
                  <c:v>100</c:v>
                </c:pt>
                <c:pt idx="7">
                  <c:v>80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70</c:v>
                </c:pt>
                <c:pt idx="12">
                  <c:v>100</c:v>
                </c:pt>
                <c:pt idx="13">
                  <c:v>80</c:v>
                </c:pt>
                <c:pt idx="14">
                  <c:v>60</c:v>
                </c:pt>
                <c:pt idx="15">
                  <c:v>80</c:v>
                </c:pt>
                <c:pt idx="16">
                  <c:v>100</c:v>
                </c:pt>
                <c:pt idx="17">
                  <c:v>70</c:v>
                </c:pt>
                <c:pt idx="18">
                  <c:v>70</c:v>
                </c:pt>
                <c:pt idx="19">
                  <c:v>90</c:v>
                </c:pt>
                <c:pt idx="20">
                  <c:v>90</c:v>
                </c:pt>
                <c:pt idx="21">
                  <c:v>80</c:v>
                </c:pt>
                <c:pt idx="22">
                  <c:v>80</c:v>
                </c:pt>
                <c:pt idx="23">
                  <c:v>100</c:v>
                </c:pt>
                <c:pt idx="24">
                  <c:v>90</c:v>
                </c:pt>
                <c:pt idx="25">
                  <c:v>90</c:v>
                </c:pt>
                <c:pt idx="27">
                  <c:v>80</c:v>
                </c:pt>
                <c:pt idx="29">
                  <c:v>70</c:v>
                </c:pt>
                <c:pt idx="30">
                  <c:v>90</c:v>
                </c:pt>
                <c:pt idx="31">
                  <c:v>70</c:v>
                </c:pt>
                <c:pt idx="32">
                  <c:v>80</c:v>
                </c:pt>
                <c:pt idx="34">
                  <c:v>90</c:v>
                </c:pt>
                <c:pt idx="35">
                  <c:v>70</c:v>
                </c:pt>
                <c:pt idx="36">
                  <c:v>90</c:v>
                </c:pt>
                <c:pt idx="37">
                  <c:v>80</c:v>
                </c:pt>
                <c:pt idx="38">
                  <c:v>50</c:v>
                </c:pt>
                <c:pt idx="39">
                  <c:v>50</c:v>
                </c:pt>
                <c:pt idx="40">
                  <c:v>90</c:v>
                </c:pt>
                <c:pt idx="41">
                  <c:v>100</c:v>
                </c:pt>
                <c:pt idx="42">
                  <c:v>90</c:v>
                </c:pt>
                <c:pt idx="43">
                  <c:v>100</c:v>
                </c:pt>
                <c:pt idx="44">
                  <c:v>90</c:v>
                </c:pt>
                <c:pt idx="45">
                  <c:v>90</c:v>
                </c:pt>
                <c:pt idx="46">
                  <c:v>90</c:v>
                </c:pt>
                <c:pt idx="47">
                  <c:v>100</c:v>
                </c:pt>
                <c:pt idx="48">
                  <c:v>80</c:v>
                </c:pt>
                <c:pt idx="49">
                  <c:v>100</c:v>
                </c:pt>
                <c:pt idx="50">
                  <c:v>70</c:v>
                </c:pt>
                <c:pt idx="52">
                  <c:v>70</c:v>
                </c:pt>
                <c:pt idx="53">
                  <c:v>100</c:v>
                </c:pt>
                <c:pt idx="54">
                  <c:v>100</c:v>
                </c:pt>
                <c:pt idx="55">
                  <c:v>80</c:v>
                </c:pt>
                <c:pt idx="56">
                  <c:v>90</c:v>
                </c:pt>
                <c:pt idx="57">
                  <c:v>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2991888"/>
        <c:axId val="342992448"/>
      </c:barChart>
      <c:catAx>
        <c:axId val="34299188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pt-BR"/>
          </a:p>
        </c:txPr>
        <c:crossAx val="342992448"/>
        <c:crosses val="autoZero"/>
        <c:auto val="1"/>
        <c:lblAlgn val="ctr"/>
        <c:lblOffset val="100"/>
        <c:tickLblSkip val="1"/>
        <c:noMultiLvlLbl val="0"/>
      </c:catAx>
      <c:valAx>
        <c:axId val="34299244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pt-BR"/>
          </a:p>
        </c:txPr>
        <c:crossAx val="34299188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800"/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+mn-lt"/>
              </a:defRPr>
            </a:pPr>
            <a:r>
              <a:rPr lang="pt-BR" sz="1100">
                <a:latin typeface="+mn-lt"/>
              </a:rPr>
              <a:t>O Ensino de Química e o Cotidiano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'Ensino de Química'!$B$1</c:f>
              <c:strCache>
                <c:ptCount val="1"/>
                <c:pt idx="0">
                  <c:v>Acesso </c:v>
                </c:pt>
              </c:strCache>
            </c:strRef>
          </c:tx>
          <c:invertIfNegative val="0"/>
          <c:val>
            <c:numRef>
              <c:f>'Ensino de Química'!$B$2:$B$64</c:f>
              <c:numCache>
                <c:formatCode>General</c:formatCode>
                <c:ptCount val="63"/>
                <c:pt idx="0">
                  <c:v>2</c:v>
                </c:pt>
                <c:pt idx="1">
                  <c:v>4</c:v>
                </c:pt>
                <c:pt idx="2">
                  <c:v>27</c:v>
                </c:pt>
                <c:pt idx="3">
                  <c:v>1</c:v>
                </c:pt>
                <c:pt idx="4">
                  <c:v>12</c:v>
                </c:pt>
                <c:pt idx="5">
                  <c:v>22</c:v>
                </c:pt>
                <c:pt idx="6">
                  <c:v>18</c:v>
                </c:pt>
                <c:pt idx="7">
                  <c:v>100</c:v>
                </c:pt>
                <c:pt idx="8">
                  <c:v>15</c:v>
                </c:pt>
                <c:pt idx="9">
                  <c:v>43</c:v>
                </c:pt>
                <c:pt idx="10">
                  <c:v>3</c:v>
                </c:pt>
                <c:pt idx="11">
                  <c:v>65</c:v>
                </c:pt>
                <c:pt idx="12">
                  <c:v>2</c:v>
                </c:pt>
                <c:pt idx="13">
                  <c:v>15</c:v>
                </c:pt>
                <c:pt idx="14">
                  <c:v>11</c:v>
                </c:pt>
                <c:pt idx="15">
                  <c:v>6</c:v>
                </c:pt>
                <c:pt idx="16">
                  <c:v>55</c:v>
                </c:pt>
                <c:pt idx="17">
                  <c:v>3</c:v>
                </c:pt>
                <c:pt idx="18">
                  <c:v>20</c:v>
                </c:pt>
                <c:pt idx="19">
                  <c:v>4</c:v>
                </c:pt>
                <c:pt idx="20">
                  <c:v>35</c:v>
                </c:pt>
                <c:pt idx="21">
                  <c:v>57</c:v>
                </c:pt>
                <c:pt idx="22">
                  <c:v>13</c:v>
                </c:pt>
                <c:pt idx="23">
                  <c:v>27</c:v>
                </c:pt>
                <c:pt idx="24">
                  <c:v>2</c:v>
                </c:pt>
                <c:pt idx="25">
                  <c:v>5</c:v>
                </c:pt>
                <c:pt idx="26">
                  <c:v>20</c:v>
                </c:pt>
                <c:pt idx="27">
                  <c:v>41</c:v>
                </c:pt>
                <c:pt idx="28">
                  <c:v>21</c:v>
                </c:pt>
                <c:pt idx="29">
                  <c:v>4</c:v>
                </c:pt>
                <c:pt idx="30">
                  <c:v>19</c:v>
                </c:pt>
                <c:pt idx="31">
                  <c:v>7</c:v>
                </c:pt>
                <c:pt idx="32">
                  <c:v>21</c:v>
                </c:pt>
                <c:pt idx="33">
                  <c:v>35</c:v>
                </c:pt>
                <c:pt idx="34">
                  <c:v>117</c:v>
                </c:pt>
                <c:pt idx="35">
                  <c:v>6</c:v>
                </c:pt>
                <c:pt idx="36">
                  <c:v>25</c:v>
                </c:pt>
                <c:pt idx="37">
                  <c:v>2</c:v>
                </c:pt>
                <c:pt idx="38">
                  <c:v>32</c:v>
                </c:pt>
                <c:pt idx="39">
                  <c:v>36</c:v>
                </c:pt>
                <c:pt idx="40">
                  <c:v>9</c:v>
                </c:pt>
                <c:pt idx="41">
                  <c:v>4</c:v>
                </c:pt>
                <c:pt idx="42">
                  <c:v>91</c:v>
                </c:pt>
                <c:pt idx="43">
                  <c:v>5</c:v>
                </c:pt>
                <c:pt idx="44">
                  <c:v>4</c:v>
                </c:pt>
                <c:pt idx="45">
                  <c:v>21</c:v>
                </c:pt>
                <c:pt idx="46">
                  <c:v>49</c:v>
                </c:pt>
                <c:pt idx="47">
                  <c:v>110</c:v>
                </c:pt>
                <c:pt idx="48">
                  <c:v>65</c:v>
                </c:pt>
                <c:pt idx="49">
                  <c:v>15</c:v>
                </c:pt>
                <c:pt idx="50">
                  <c:v>26</c:v>
                </c:pt>
                <c:pt idx="51">
                  <c:v>15</c:v>
                </c:pt>
                <c:pt idx="52">
                  <c:v>34</c:v>
                </c:pt>
                <c:pt idx="53">
                  <c:v>24</c:v>
                </c:pt>
                <c:pt idx="54">
                  <c:v>7</c:v>
                </c:pt>
                <c:pt idx="55">
                  <c:v>35</c:v>
                </c:pt>
                <c:pt idx="56">
                  <c:v>49</c:v>
                </c:pt>
                <c:pt idx="57">
                  <c:v>37</c:v>
                </c:pt>
                <c:pt idx="58">
                  <c:v>94</c:v>
                </c:pt>
                <c:pt idx="59">
                  <c:v>6</c:v>
                </c:pt>
                <c:pt idx="60">
                  <c:v>13</c:v>
                </c:pt>
                <c:pt idx="61">
                  <c:v>19</c:v>
                </c:pt>
                <c:pt idx="62">
                  <c:v>8</c:v>
                </c:pt>
              </c:numCache>
            </c:numRef>
          </c:val>
        </c:ser>
        <c:ser>
          <c:idx val="2"/>
          <c:order val="1"/>
          <c:tx>
            <c:strRef>
              <c:f>'Ensino de Química'!$C$1</c:f>
              <c:strCache>
                <c:ptCount val="1"/>
                <c:pt idx="0">
                  <c:v>Nota</c:v>
                </c:pt>
              </c:strCache>
            </c:strRef>
          </c:tx>
          <c:invertIfNegative val="0"/>
          <c:val>
            <c:numRef>
              <c:f>'Ensino de Química'!$C$2:$C$64</c:f>
              <c:numCache>
                <c:formatCode>General</c:formatCode>
                <c:ptCount val="63"/>
                <c:pt idx="0">
                  <c:v>80</c:v>
                </c:pt>
                <c:pt idx="1">
                  <c:v>100</c:v>
                </c:pt>
                <c:pt idx="2">
                  <c:v>100</c:v>
                </c:pt>
                <c:pt idx="3">
                  <c:v>0</c:v>
                </c:pt>
                <c:pt idx="4">
                  <c:v>80</c:v>
                </c:pt>
                <c:pt idx="5">
                  <c:v>90</c:v>
                </c:pt>
                <c:pt idx="6">
                  <c:v>70</c:v>
                </c:pt>
                <c:pt idx="7">
                  <c:v>90</c:v>
                </c:pt>
                <c:pt idx="8">
                  <c:v>100</c:v>
                </c:pt>
                <c:pt idx="9">
                  <c:v>100</c:v>
                </c:pt>
                <c:pt idx="10">
                  <c:v>80</c:v>
                </c:pt>
                <c:pt idx="11">
                  <c:v>100</c:v>
                </c:pt>
                <c:pt idx="12">
                  <c:v>100</c:v>
                </c:pt>
                <c:pt idx="13">
                  <c:v>80</c:v>
                </c:pt>
                <c:pt idx="14">
                  <c:v>90</c:v>
                </c:pt>
                <c:pt idx="15">
                  <c:v>80</c:v>
                </c:pt>
                <c:pt idx="16">
                  <c:v>100</c:v>
                </c:pt>
                <c:pt idx="17">
                  <c:v>90</c:v>
                </c:pt>
                <c:pt idx="18">
                  <c:v>70</c:v>
                </c:pt>
                <c:pt idx="19">
                  <c:v>60</c:v>
                </c:pt>
                <c:pt idx="20">
                  <c:v>90</c:v>
                </c:pt>
                <c:pt idx="21">
                  <c:v>70</c:v>
                </c:pt>
                <c:pt idx="22">
                  <c:v>70</c:v>
                </c:pt>
                <c:pt idx="23">
                  <c:v>70</c:v>
                </c:pt>
                <c:pt idx="24">
                  <c:v>90</c:v>
                </c:pt>
                <c:pt idx="25">
                  <c:v>80</c:v>
                </c:pt>
                <c:pt idx="26">
                  <c:v>80</c:v>
                </c:pt>
                <c:pt idx="27">
                  <c:v>70</c:v>
                </c:pt>
                <c:pt idx="28">
                  <c:v>90</c:v>
                </c:pt>
                <c:pt idx="29">
                  <c:v>100</c:v>
                </c:pt>
                <c:pt idx="30">
                  <c:v>60</c:v>
                </c:pt>
                <c:pt idx="31">
                  <c:v>50</c:v>
                </c:pt>
                <c:pt idx="32">
                  <c:v>70</c:v>
                </c:pt>
                <c:pt idx="33">
                  <c:v>100</c:v>
                </c:pt>
                <c:pt idx="34">
                  <c:v>90</c:v>
                </c:pt>
                <c:pt idx="35">
                  <c:v>90</c:v>
                </c:pt>
                <c:pt idx="36">
                  <c:v>100</c:v>
                </c:pt>
                <c:pt idx="37">
                  <c:v>70</c:v>
                </c:pt>
                <c:pt idx="38">
                  <c:v>80</c:v>
                </c:pt>
                <c:pt idx="39">
                  <c:v>90</c:v>
                </c:pt>
                <c:pt idx="40">
                  <c:v>80</c:v>
                </c:pt>
                <c:pt idx="41">
                  <c:v>70</c:v>
                </c:pt>
                <c:pt idx="42">
                  <c:v>100</c:v>
                </c:pt>
                <c:pt idx="43">
                  <c:v>70</c:v>
                </c:pt>
                <c:pt idx="44">
                  <c:v>90</c:v>
                </c:pt>
                <c:pt idx="45">
                  <c:v>65</c:v>
                </c:pt>
                <c:pt idx="46">
                  <c:v>70</c:v>
                </c:pt>
                <c:pt idx="47">
                  <c:v>80</c:v>
                </c:pt>
                <c:pt idx="48">
                  <c:v>100</c:v>
                </c:pt>
                <c:pt idx="49">
                  <c:v>100</c:v>
                </c:pt>
                <c:pt idx="50">
                  <c:v>80</c:v>
                </c:pt>
                <c:pt idx="51">
                  <c:v>90</c:v>
                </c:pt>
                <c:pt idx="52">
                  <c:v>100</c:v>
                </c:pt>
                <c:pt idx="53">
                  <c:v>65</c:v>
                </c:pt>
                <c:pt idx="54">
                  <c:v>75</c:v>
                </c:pt>
                <c:pt idx="55">
                  <c:v>80</c:v>
                </c:pt>
                <c:pt idx="56">
                  <c:v>100</c:v>
                </c:pt>
                <c:pt idx="57">
                  <c:v>70</c:v>
                </c:pt>
                <c:pt idx="58">
                  <c:v>100</c:v>
                </c:pt>
                <c:pt idx="59">
                  <c:v>70</c:v>
                </c:pt>
                <c:pt idx="60">
                  <c:v>80</c:v>
                </c:pt>
                <c:pt idx="61">
                  <c:v>80</c:v>
                </c:pt>
                <c:pt idx="62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2229760"/>
        <c:axId val="372230320"/>
      </c:barChart>
      <c:catAx>
        <c:axId val="3722297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72230320"/>
        <c:crosses val="autoZero"/>
        <c:auto val="1"/>
        <c:lblAlgn val="ctr"/>
        <c:lblOffset val="100"/>
        <c:tickLblSkip val="1"/>
        <c:noMultiLvlLbl val="0"/>
      </c:catAx>
      <c:valAx>
        <c:axId val="372230320"/>
        <c:scaling>
          <c:orientation val="minMax"/>
          <c:max val="12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72229760"/>
        <c:crosses val="autoZero"/>
        <c:crossBetween val="between"/>
        <c:majorUnit val="20"/>
        <c:minorUnit val="5"/>
      </c:valAx>
    </c:plotArea>
    <c:legend>
      <c:legendPos val="t"/>
      <c:overlay val="0"/>
      <c:txPr>
        <a:bodyPr/>
        <a:lstStyle/>
        <a:p>
          <a:pPr>
            <a:defRPr sz="800">
              <a:latin typeface="+mn-lt"/>
            </a:defRPr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pt-BR" sz="1100" b="1" i="0" u="none" strike="noStrike" baseline="0">
                <a:effectLst/>
              </a:rPr>
              <a:t>Inclusão no Âmbito Escolar</a:t>
            </a:r>
            <a:endParaRPr lang="pt-BR" sz="11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Inclusão!$I$1</c:f>
              <c:strCache>
                <c:ptCount val="1"/>
                <c:pt idx="0">
                  <c:v>Acesso</c:v>
                </c:pt>
              </c:strCache>
            </c:strRef>
          </c:tx>
          <c:invertIfNegative val="0"/>
          <c:val>
            <c:numRef>
              <c:f>Inclusão!$I$2:$I$59</c:f>
              <c:numCache>
                <c:formatCode>General</c:formatCode>
                <c:ptCount val="58"/>
                <c:pt idx="0">
                  <c:v>51</c:v>
                </c:pt>
                <c:pt idx="1">
                  <c:v>16</c:v>
                </c:pt>
                <c:pt idx="2">
                  <c:v>16</c:v>
                </c:pt>
                <c:pt idx="3">
                  <c:v>32</c:v>
                </c:pt>
                <c:pt idx="4">
                  <c:v>35</c:v>
                </c:pt>
                <c:pt idx="5">
                  <c:v>20</c:v>
                </c:pt>
                <c:pt idx="6">
                  <c:v>119</c:v>
                </c:pt>
                <c:pt idx="7">
                  <c:v>8</c:v>
                </c:pt>
                <c:pt idx="8">
                  <c:v>23</c:v>
                </c:pt>
                <c:pt idx="9">
                  <c:v>92</c:v>
                </c:pt>
                <c:pt idx="10">
                  <c:v>3</c:v>
                </c:pt>
                <c:pt idx="11">
                  <c:v>23</c:v>
                </c:pt>
                <c:pt idx="12">
                  <c:v>18</c:v>
                </c:pt>
                <c:pt idx="13">
                  <c:v>19</c:v>
                </c:pt>
                <c:pt idx="14">
                  <c:v>42</c:v>
                </c:pt>
                <c:pt idx="15">
                  <c:v>14</c:v>
                </c:pt>
                <c:pt idx="16">
                  <c:v>16</c:v>
                </c:pt>
                <c:pt idx="17">
                  <c:v>22</c:v>
                </c:pt>
                <c:pt idx="18">
                  <c:v>46</c:v>
                </c:pt>
                <c:pt idx="19">
                  <c:v>50</c:v>
                </c:pt>
                <c:pt idx="20">
                  <c:v>76</c:v>
                </c:pt>
                <c:pt idx="21">
                  <c:v>17</c:v>
                </c:pt>
                <c:pt idx="22">
                  <c:v>8</c:v>
                </c:pt>
                <c:pt idx="23">
                  <c:v>12</c:v>
                </c:pt>
                <c:pt idx="24">
                  <c:v>21</c:v>
                </c:pt>
                <c:pt idx="25">
                  <c:v>7</c:v>
                </c:pt>
                <c:pt idx="26">
                  <c:v>10</c:v>
                </c:pt>
                <c:pt idx="27">
                  <c:v>9</c:v>
                </c:pt>
                <c:pt idx="28">
                  <c:v>49</c:v>
                </c:pt>
                <c:pt idx="29">
                  <c:v>5</c:v>
                </c:pt>
                <c:pt idx="30">
                  <c:v>28</c:v>
                </c:pt>
                <c:pt idx="31">
                  <c:v>25</c:v>
                </c:pt>
                <c:pt idx="32">
                  <c:v>46</c:v>
                </c:pt>
                <c:pt idx="33">
                  <c:v>4</c:v>
                </c:pt>
                <c:pt idx="34">
                  <c:v>14</c:v>
                </c:pt>
                <c:pt idx="35">
                  <c:v>9</c:v>
                </c:pt>
                <c:pt idx="36">
                  <c:v>16</c:v>
                </c:pt>
                <c:pt idx="37">
                  <c:v>2</c:v>
                </c:pt>
                <c:pt idx="38">
                  <c:v>12</c:v>
                </c:pt>
                <c:pt idx="39">
                  <c:v>13</c:v>
                </c:pt>
                <c:pt idx="40">
                  <c:v>27</c:v>
                </c:pt>
                <c:pt idx="41">
                  <c:v>22</c:v>
                </c:pt>
                <c:pt idx="42">
                  <c:v>38</c:v>
                </c:pt>
                <c:pt idx="43">
                  <c:v>21</c:v>
                </c:pt>
                <c:pt idx="44">
                  <c:v>8</c:v>
                </c:pt>
                <c:pt idx="45">
                  <c:v>39</c:v>
                </c:pt>
                <c:pt idx="46">
                  <c:v>33</c:v>
                </c:pt>
                <c:pt idx="47">
                  <c:v>17</c:v>
                </c:pt>
                <c:pt idx="48">
                  <c:v>5</c:v>
                </c:pt>
                <c:pt idx="49">
                  <c:v>5</c:v>
                </c:pt>
                <c:pt idx="50">
                  <c:v>5</c:v>
                </c:pt>
                <c:pt idx="51">
                  <c:v>2</c:v>
                </c:pt>
                <c:pt idx="52">
                  <c:v>10</c:v>
                </c:pt>
                <c:pt idx="53">
                  <c:v>21</c:v>
                </c:pt>
                <c:pt idx="54">
                  <c:v>6</c:v>
                </c:pt>
                <c:pt idx="55">
                  <c:v>11</c:v>
                </c:pt>
                <c:pt idx="56">
                  <c:v>9</c:v>
                </c:pt>
                <c:pt idx="57">
                  <c:v>10</c:v>
                </c:pt>
              </c:numCache>
            </c:numRef>
          </c:val>
        </c:ser>
        <c:ser>
          <c:idx val="1"/>
          <c:order val="1"/>
          <c:tx>
            <c:strRef>
              <c:f>Inclusão!$J$1</c:f>
              <c:strCache>
                <c:ptCount val="1"/>
                <c:pt idx="0">
                  <c:v>Notas</c:v>
                </c:pt>
              </c:strCache>
            </c:strRef>
          </c:tx>
          <c:invertIfNegative val="0"/>
          <c:val>
            <c:numRef>
              <c:f>Inclusão!$J$2:$J$59</c:f>
              <c:numCache>
                <c:formatCode>General</c:formatCode>
                <c:ptCount val="58"/>
                <c:pt idx="0">
                  <c:v>90</c:v>
                </c:pt>
                <c:pt idx="1">
                  <c:v>90</c:v>
                </c:pt>
                <c:pt idx="2">
                  <c:v>80</c:v>
                </c:pt>
                <c:pt idx="3">
                  <c:v>90</c:v>
                </c:pt>
                <c:pt idx="4">
                  <c:v>80</c:v>
                </c:pt>
                <c:pt idx="5">
                  <c:v>90</c:v>
                </c:pt>
                <c:pt idx="6">
                  <c:v>100</c:v>
                </c:pt>
                <c:pt idx="7">
                  <c:v>90</c:v>
                </c:pt>
                <c:pt idx="8">
                  <c:v>100</c:v>
                </c:pt>
                <c:pt idx="9">
                  <c:v>100</c:v>
                </c:pt>
                <c:pt idx="10">
                  <c:v>90</c:v>
                </c:pt>
                <c:pt idx="11">
                  <c:v>90</c:v>
                </c:pt>
                <c:pt idx="12">
                  <c:v>100</c:v>
                </c:pt>
                <c:pt idx="13">
                  <c:v>70</c:v>
                </c:pt>
                <c:pt idx="15">
                  <c:v>100</c:v>
                </c:pt>
                <c:pt idx="16">
                  <c:v>80</c:v>
                </c:pt>
                <c:pt idx="17">
                  <c:v>70</c:v>
                </c:pt>
                <c:pt idx="18">
                  <c:v>90</c:v>
                </c:pt>
                <c:pt idx="19">
                  <c:v>90</c:v>
                </c:pt>
                <c:pt idx="20">
                  <c:v>90</c:v>
                </c:pt>
                <c:pt idx="21">
                  <c:v>90</c:v>
                </c:pt>
                <c:pt idx="22">
                  <c:v>90</c:v>
                </c:pt>
                <c:pt idx="23">
                  <c:v>80</c:v>
                </c:pt>
                <c:pt idx="24">
                  <c:v>70</c:v>
                </c:pt>
                <c:pt idx="25">
                  <c:v>90</c:v>
                </c:pt>
                <c:pt idx="26">
                  <c:v>50</c:v>
                </c:pt>
                <c:pt idx="27">
                  <c:v>70</c:v>
                </c:pt>
                <c:pt idx="28">
                  <c:v>40</c:v>
                </c:pt>
                <c:pt idx="29">
                  <c:v>90</c:v>
                </c:pt>
                <c:pt idx="30">
                  <c:v>90</c:v>
                </c:pt>
                <c:pt idx="31">
                  <c:v>70</c:v>
                </c:pt>
                <c:pt idx="32">
                  <c:v>70</c:v>
                </c:pt>
                <c:pt idx="34">
                  <c:v>100</c:v>
                </c:pt>
                <c:pt idx="35">
                  <c:v>80</c:v>
                </c:pt>
                <c:pt idx="36">
                  <c:v>100</c:v>
                </c:pt>
                <c:pt idx="37">
                  <c:v>70</c:v>
                </c:pt>
                <c:pt idx="38">
                  <c:v>80</c:v>
                </c:pt>
                <c:pt idx="39">
                  <c:v>80</c:v>
                </c:pt>
                <c:pt idx="40">
                  <c:v>80</c:v>
                </c:pt>
                <c:pt idx="41">
                  <c:v>80</c:v>
                </c:pt>
                <c:pt idx="42">
                  <c:v>100</c:v>
                </c:pt>
                <c:pt idx="43">
                  <c:v>90</c:v>
                </c:pt>
                <c:pt idx="44">
                  <c:v>80</c:v>
                </c:pt>
                <c:pt idx="45">
                  <c:v>100</c:v>
                </c:pt>
                <c:pt idx="46">
                  <c:v>100</c:v>
                </c:pt>
                <c:pt idx="47">
                  <c:v>90</c:v>
                </c:pt>
                <c:pt idx="48">
                  <c:v>60</c:v>
                </c:pt>
                <c:pt idx="49">
                  <c:v>100</c:v>
                </c:pt>
                <c:pt idx="50">
                  <c:v>80</c:v>
                </c:pt>
                <c:pt idx="51">
                  <c:v>100</c:v>
                </c:pt>
                <c:pt idx="53">
                  <c:v>80</c:v>
                </c:pt>
                <c:pt idx="54">
                  <c:v>90</c:v>
                </c:pt>
                <c:pt idx="55">
                  <c:v>90</c:v>
                </c:pt>
                <c:pt idx="56">
                  <c:v>70</c:v>
                </c:pt>
                <c:pt idx="57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2995248"/>
        <c:axId val="342995808"/>
      </c:barChart>
      <c:catAx>
        <c:axId val="34299524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pt-BR"/>
          </a:p>
        </c:txPr>
        <c:crossAx val="342995808"/>
        <c:crosses val="autoZero"/>
        <c:auto val="1"/>
        <c:lblAlgn val="ctr"/>
        <c:lblOffset val="100"/>
        <c:tickLblSkip val="1"/>
        <c:noMultiLvlLbl val="0"/>
      </c:catAx>
      <c:valAx>
        <c:axId val="34299580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pt-BR"/>
          </a:p>
        </c:txPr>
        <c:crossAx val="34299524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800"/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 sz="1100" b="1" i="0" u="none" strike="noStrike" baseline="0">
                <a:effectLst/>
              </a:rPr>
              <a:t>O LAZER, O LÚDICO E A RECREAÇÃO NO AMBIENTE ESCOLAR</a:t>
            </a:r>
            <a:endParaRPr lang="pt-BR" sz="11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Lazer!$I$1</c:f>
              <c:strCache>
                <c:ptCount val="1"/>
                <c:pt idx="0">
                  <c:v>Acesso</c:v>
                </c:pt>
              </c:strCache>
            </c:strRef>
          </c:tx>
          <c:invertIfNegative val="0"/>
          <c:val>
            <c:numRef>
              <c:f>Lazer!$I$2:$I$58</c:f>
              <c:numCache>
                <c:formatCode>General</c:formatCode>
                <c:ptCount val="57"/>
                <c:pt idx="0">
                  <c:v>8</c:v>
                </c:pt>
                <c:pt idx="1">
                  <c:v>27</c:v>
                </c:pt>
                <c:pt idx="2">
                  <c:v>28</c:v>
                </c:pt>
                <c:pt idx="3">
                  <c:v>17</c:v>
                </c:pt>
                <c:pt idx="4">
                  <c:v>11</c:v>
                </c:pt>
                <c:pt idx="5">
                  <c:v>46</c:v>
                </c:pt>
                <c:pt idx="6">
                  <c:v>2</c:v>
                </c:pt>
                <c:pt idx="7">
                  <c:v>8</c:v>
                </c:pt>
                <c:pt idx="8">
                  <c:v>83</c:v>
                </c:pt>
                <c:pt idx="9">
                  <c:v>3</c:v>
                </c:pt>
                <c:pt idx="10">
                  <c:v>19</c:v>
                </c:pt>
                <c:pt idx="11">
                  <c:v>6</c:v>
                </c:pt>
                <c:pt idx="12">
                  <c:v>9</c:v>
                </c:pt>
                <c:pt idx="13">
                  <c:v>26</c:v>
                </c:pt>
                <c:pt idx="14">
                  <c:v>4</c:v>
                </c:pt>
                <c:pt idx="15">
                  <c:v>19</c:v>
                </c:pt>
                <c:pt idx="16">
                  <c:v>17</c:v>
                </c:pt>
                <c:pt idx="17">
                  <c:v>29</c:v>
                </c:pt>
                <c:pt idx="18">
                  <c:v>14</c:v>
                </c:pt>
                <c:pt idx="19">
                  <c:v>39</c:v>
                </c:pt>
                <c:pt idx="20">
                  <c:v>7</c:v>
                </c:pt>
                <c:pt idx="21">
                  <c:v>5</c:v>
                </c:pt>
                <c:pt idx="22">
                  <c:v>5</c:v>
                </c:pt>
                <c:pt idx="23">
                  <c:v>4</c:v>
                </c:pt>
                <c:pt idx="24">
                  <c:v>2</c:v>
                </c:pt>
                <c:pt idx="25">
                  <c:v>0</c:v>
                </c:pt>
                <c:pt idx="26">
                  <c:v>6</c:v>
                </c:pt>
                <c:pt idx="27">
                  <c:v>9</c:v>
                </c:pt>
                <c:pt idx="28">
                  <c:v>19</c:v>
                </c:pt>
                <c:pt idx="29">
                  <c:v>18</c:v>
                </c:pt>
                <c:pt idx="30">
                  <c:v>18</c:v>
                </c:pt>
                <c:pt idx="31">
                  <c:v>39</c:v>
                </c:pt>
                <c:pt idx="32">
                  <c:v>0</c:v>
                </c:pt>
                <c:pt idx="33">
                  <c:v>9</c:v>
                </c:pt>
                <c:pt idx="34">
                  <c:v>7</c:v>
                </c:pt>
                <c:pt idx="35">
                  <c:v>12</c:v>
                </c:pt>
                <c:pt idx="36">
                  <c:v>0</c:v>
                </c:pt>
                <c:pt idx="37">
                  <c:v>16</c:v>
                </c:pt>
                <c:pt idx="38">
                  <c:v>1</c:v>
                </c:pt>
                <c:pt idx="39">
                  <c:v>38</c:v>
                </c:pt>
                <c:pt idx="40">
                  <c:v>33</c:v>
                </c:pt>
                <c:pt idx="41">
                  <c:v>16</c:v>
                </c:pt>
                <c:pt idx="42">
                  <c:v>10</c:v>
                </c:pt>
                <c:pt idx="43">
                  <c:v>0</c:v>
                </c:pt>
                <c:pt idx="44">
                  <c:v>17</c:v>
                </c:pt>
                <c:pt idx="45">
                  <c:v>14</c:v>
                </c:pt>
                <c:pt idx="46">
                  <c:v>10</c:v>
                </c:pt>
                <c:pt idx="47">
                  <c:v>2</c:v>
                </c:pt>
                <c:pt idx="48">
                  <c:v>4</c:v>
                </c:pt>
                <c:pt idx="49">
                  <c:v>0</c:v>
                </c:pt>
                <c:pt idx="50">
                  <c:v>0</c:v>
                </c:pt>
                <c:pt idx="51">
                  <c:v>21</c:v>
                </c:pt>
                <c:pt idx="52">
                  <c:v>14</c:v>
                </c:pt>
                <c:pt idx="53">
                  <c:v>2</c:v>
                </c:pt>
                <c:pt idx="54">
                  <c:v>9</c:v>
                </c:pt>
                <c:pt idx="55">
                  <c:v>17</c:v>
                </c:pt>
                <c:pt idx="56">
                  <c:v>3</c:v>
                </c:pt>
              </c:numCache>
            </c:numRef>
          </c:val>
        </c:ser>
        <c:ser>
          <c:idx val="1"/>
          <c:order val="1"/>
          <c:tx>
            <c:strRef>
              <c:f>Lazer!$J$1</c:f>
              <c:strCache>
                <c:ptCount val="1"/>
                <c:pt idx="0">
                  <c:v>Nota</c:v>
                </c:pt>
              </c:strCache>
            </c:strRef>
          </c:tx>
          <c:invertIfNegative val="0"/>
          <c:val>
            <c:numRef>
              <c:f>Lazer!$J$2:$J$58</c:f>
              <c:numCache>
                <c:formatCode>General</c:formatCode>
                <c:ptCount val="57"/>
                <c:pt idx="0">
                  <c:v>100</c:v>
                </c:pt>
                <c:pt idx="1">
                  <c:v>60</c:v>
                </c:pt>
                <c:pt idx="2">
                  <c:v>80</c:v>
                </c:pt>
                <c:pt idx="3">
                  <c:v>90</c:v>
                </c:pt>
                <c:pt idx="4">
                  <c:v>80</c:v>
                </c:pt>
                <c:pt idx="5">
                  <c:v>80</c:v>
                </c:pt>
                <c:pt idx="6">
                  <c:v>70</c:v>
                </c:pt>
                <c:pt idx="7">
                  <c:v>70</c:v>
                </c:pt>
                <c:pt idx="8">
                  <c:v>90</c:v>
                </c:pt>
                <c:pt idx="9">
                  <c:v>80</c:v>
                </c:pt>
                <c:pt idx="10">
                  <c:v>90</c:v>
                </c:pt>
                <c:pt idx="11">
                  <c:v>60</c:v>
                </c:pt>
                <c:pt idx="12">
                  <c:v>80</c:v>
                </c:pt>
                <c:pt idx="13">
                  <c:v>50</c:v>
                </c:pt>
                <c:pt idx="14">
                  <c:v>90</c:v>
                </c:pt>
                <c:pt idx="15">
                  <c:v>100</c:v>
                </c:pt>
                <c:pt idx="16">
                  <c:v>80</c:v>
                </c:pt>
                <c:pt idx="17">
                  <c:v>90</c:v>
                </c:pt>
                <c:pt idx="18">
                  <c:v>100</c:v>
                </c:pt>
                <c:pt idx="19">
                  <c:v>90</c:v>
                </c:pt>
                <c:pt idx="20">
                  <c:v>90</c:v>
                </c:pt>
                <c:pt idx="21">
                  <c:v>70</c:v>
                </c:pt>
                <c:pt idx="22">
                  <c:v>70</c:v>
                </c:pt>
                <c:pt idx="23">
                  <c:v>70</c:v>
                </c:pt>
                <c:pt idx="24">
                  <c:v>70</c:v>
                </c:pt>
                <c:pt idx="26">
                  <c:v>70</c:v>
                </c:pt>
                <c:pt idx="28">
                  <c:v>80</c:v>
                </c:pt>
                <c:pt idx="29">
                  <c:v>70</c:v>
                </c:pt>
                <c:pt idx="30">
                  <c:v>70</c:v>
                </c:pt>
                <c:pt idx="31">
                  <c:v>50</c:v>
                </c:pt>
                <c:pt idx="33">
                  <c:v>80</c:v>
                </c:pt>
                <c:pt idx="34">
                  <c:v>80</c:v>
                </c:pt>
                <c:pt idx="35">
                  <c:v>80</c:v>
                </c:pt>
                <c:pt idx="36">
                  <c:v>30</c:v>
                </c:pt>
                <c:pt idx="37">
                  <c:v>90</c:v>
                </c:pt>
                <c:pt idx="38">
                  <c:v>70</c:v>
                </c:pt>
                <c:pt idx="39">
                  <c:v>50</c:v>
                </c:pt>
                <c:pt idx="40">
                  <c:v>70</c:v>
                </c:pt>
                <c:pt idx="41">
                  <c:v>90</c:v>
                </c:pt>
                <c:pt idx="42">
                  <c:v>70</c:v>
                </c:pt>
                <c:pt idx="43">
                  <c:v>70</c:v>
                </c:pt>
                <c:pt idx="44">
                  <c:v>80</c:v>
                </c:pt>
                <c:pt idx="45">
                  <c:v>70</c:v>
                </c:pt>
                <c:pt idx="46">
                  <c:v>70</c:v>
                </c:pt>
                <c:pt idx="47">
                  <c:v>90</c:v>
                </c:pt>
                <c:pt idx="48">
                  <c:v>90</c:v>
                </c:pt>
                <c:pt idx="49">
                  <c:v>70</c:v>
                </c:pt>
                <c:pt idx="51">
                  <c:v>70</c:v>
                </c:pt>
                <c:pt idx="52">
                  <c:v>90</c:v>
                </c:pt>
                <c:pt idx="53">
                  <c:v>90</c:v>
                </c:pt>
                <c:pt idx="54">
                  <c:v>90</c:v>
                </c:pt>
                <c:pt idx="55">
                  <c:v>90</c:v>
                </c:pt>
                <c:pt idx="56">
                  <c:v>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2998608"/>
        <c:axId val="342999168"/>
      </c:barChart>
      <c:catAx>
        <c:axId val="34299860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pt-BR"/>
          </a:p>
        </c:txPr>
        <c:crossAx val="342999168"/>
        <c:crosses val="autoZero"/>
        <c:auto val="1"/>
        <c:lblAlgn val="ctr"/>
        <c:lblOffset val="100"/>
        <c:tickLblSkip val="1"/>
        <c:noMultiLvlLbl val="0"/>
      </c:catAx>
      <c:valAx>
        <c:axId val="34299916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pt-BR"/>
          </a:p>
        </c:txPr>
        <c:crossAx val="34299860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800"/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 sz="1100" b="1" i="0" u="none" strike="noStrike" baseline="0">
                <a:effectLst/>
              </a:rPr>
              <a:t>Pedagogia do Movimento</a:t>
            </a:r>
            <a:endParaRPr lang="pt-BR" sz="11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'Ped. Mov.'!$I$1</c:f>
              <c:strCache>
                <c:ptCount val="1"/>
                <c:pt idx="0">
                  <c:v>Acesso</c:v>
                </c:pt>
              </c:strCache>
            </c:strRef>
          </c:tx>
          <c:invertIfNegative val="0"/>
          <c:val>
            <c:numRef>
              <c:f>'Ped. Mov.'!$I$2:$I$59</c:f>
              <c:numCache>
                <c:formatCode>General</c:formatCode>
                <c:ptCount val="58"/>
                <c:pt idx="0">
                  <c:v>48</c:v>
                </c:pt>
                <c:pt idx="1">
                  <c:v>11</c:v>
                </c:pt>
                <c:pt idx="2">
                  <c:v>20</c:v>
                </c:pt>
                <c:pt idx="3">
                  <c:v>30</c:v>
                </c:pt>
                <c:pt idx="4">
                  <c:v>19</c:v>
                </c:pt>
                <c:pt idx="5">
                  <c:v>11</c:v>
                </c:pt>
                <c:pt idx="6">
                  <c:v>53</c:v>
                </c:pt>
                <c:pt idx="7">
                  <c:v>12</c:v>
                </c:pt>
                <c:pt idx="8">
                  <c:v>13</c:v>
                </c:pt>
                <c:pt idx="9">
                  <c:v>102</c:v>
                </c:pt>
                <c:pt idx="10">
                  <c:v>9</c:v>
                </c:pt>
                <c:pt idx="11">
                  <c:v>11</c:v>
                </c:pt>
                <c:pt idx="12">
                  <c:v>11</c:v>
                </c:pt>
                <c:pt idx="13">
                  <c:v>20</c:v>
                </c:pt>
                <c:pt idx="14">
                  <c:v>17</c:v>
                </c:pt>
                <c:pt idx="15">
                  <c:v>15</c:v>
                </c:pt>
                <c:pt idx="16">
                  <c:v>23</c:v>
                </c:pt>
                <c:pt idx="17">
                  <c:v>12</c:v>
                </c:pt>
                <c:pt idx="18">
                  <c:v>39</c:v>
                </c:pt>
                <c:pt idx="19">
                  <c:v>45</c:v>
                </c:pt>
                <c:pt idx="20">
                  <c:v>61</c:v>
                </c:pt>
                <c:pt idx="21">
                  <c:v>9</c:v>
                </c:pt>
                <c:pt idx="22">
                  <c:v>19</c:v>
                </c:pt>
                <c:pt idx="23">
                  <c:v>3</c:v>
                </c:pt>
                <c:pt idx="24">
                  <c:v>16</c:v>
                </c:pt>
                <c:pt idx="25">
                  <c:v>12</c:v>
                </c:pt>
                <c:pt idx="26">
                  <c:v>11</c:v>
                </c:pt>
                <c:pt idx="27">
                  <c:v>4</c:v>
                </c:pt>
                <c:pt idx="28">
                  <c:v>56</c:v>
                </c:pt>
                <c:pt idx="29">
                  <c:v>2</c:v>
                </c:pt>
                <c:pt idx="30">
                  <c:v>13</c:v>
                </c:pt>
                <c:pt idx="31">
                  <c:v>42</c:v>
                </c:pt>
                <c:pt idx="32">
                  <c:v>39</c:v>
                </c:pt>
                <c:pt idx="33">
                  <c:v>0</c:v>
                </c:pt>
                <c:pt idx="34">
                  <c:v>11</c:v>
                </c:pt>
                <c:pt idx="35">
                  <c:v>8</c:v>
                </c:pt>
                <c:pt idx="36">
                  <c:v>15</c:v>
                </c:pt>
                <c:pt idx="37">
                  <c:v>0</c:v>
                </c:pt>
                <c:pt idx="38">
                  <c:v>18</c:v>
                </c:pt>
                <c:pt idx="39">
                  <c:v>9</c:v>
                </c:pt>
                <c:pt idx="40">
                  <c:v>18</c:v>
                </c:pt>
                <c:pt idx="41">
                  <c:v>19</c:v>
                </c:pt>
                <c:pt idx="42">
                  <c:v>51</c:v>
                </c:pt>
                <c:pt idx="43">
                  <c:v>17</c:v>
                </c:pt>
                <c:pt idx="44">
                  <c:v>5</c:v>
                </c:pt>
                <c:pt idx="45">
                  <c:v>17</c:v>
                </c:pt>
                <c:pt idx="46">
                  <c:v>25</c:v>
                </c:pt>
                <c:pt idx="47">
                  <c:v>18</c:v>
                </c:pt>
                <c:pt idx="48">
                  <c:v>10</c:v>
                </c:pt>
                <c:pt idx="49">
                  <c:v>13</c:v>
                </c:pt>
                <c:pt idx="50">
                  <c:v>3</c:v>
                </c:pt>
                <c:pt idx="51">
                  <c:v>0</c:v>
                </c:pt>
                <c:pt idx="52">
                  <c:v>10</c:v>
                </c:pt>
                <c:pt idx="53">
                  <c:v>11</c:v>
                </c:pt>
                <c:pt idx="54">
                  <c:v>4</c:v>
                </c:pt>
                <c:pt idx="55">
                  <c:v>5</c:v>
                </c:pt>
                <c:pt idx="56">
                  <c:v>22</c:v>
                </c:pt>
                <c:pt idx="57">
                  <c:v>3</c:v>
                </c:pt>
              </c:numCache>
            </c:numRef>
          </c:val>
        </c:ser>
        <c:ser>
          <c:idx val="1"/>
          <c:order val="1"/>
          <c:tx>
            <c:strRef>
              <c:f>'Ped. Mov.'!$J$1</c:f>
              <c:strCache>
                <c:ptCount val="1"/>
                <c:pt idx="0">
                  <c:v>Nota</c:v>
                </c:pt>
              </c:strCache>
            </c:strRef>
          </c:tx>
          <c:invertIfNegative val="0"/>
          <c:val>
            <c:numRef>
              <c:f>'Ped. Mov.'!$J$2:$J$59</c:f>
              <c:numCache>
                <c:formatCode>General</c:formatCode>
                <c:ptCount val="58"/>
                <c:pt idx="0">
                  <c:v>70</c:v>
                </c:pt>
                <c:pt idx="1">
                  <c:v>90</c:v>
                </c:pt>
                <c:pt idx="2">
                  <c:v>50</c:v>
                </c:pt>
                <c:pt idx="3">
                  <c:v>80</c:v>
                </c:pt>
                <c:pt idx="4">
                  <c:v>100</c:v>
                </c:pt>
                <c:pt idx="5">
                  <c:v>80</c:v>
                </c:pt>
                <c:pt idx="6">
                  <c:v>90</c:v>
                </c:pt>
                <c:pt idx="7">
                  <c:v>60</c:v>
                </c:pt>
                <c:pt idx="8">
                  <c:v>70</c:v>
                </c:pt>
                <c:pt idx="9">
                  <c:v>100</c:v>
                </c:pt>
                <c:pt idx="10">
                  <c:v>100</c:v>
                </c:pt>
                <c:pt idx="11">
                  <c:v>50</c:v>
                </c:pt>
                <c:pt idx="12">
                  <c:v>100</c:v>
                </c:pt>
                <c:pt idx="13">
                  <c:v>80</c:v>
                </c:pt>
                <c:pt idx="14">
                  <c:v>50</c:v>
                </c:pt>
                <c:pt idx="15">
                  <c:v>100</c:v>
                </c:pt>
                <c:pt idx="16">
                  <c:v>80</c:v>
                </c:pt>
                <c:pt idx="17">
                  <c:v>60</c:v>
                </c:pt>
                <c:pt idx="18">
                  <c:v>60</c:v>
                </c:pt>
                <c:pt idx="19">
                  <c:v>90</c:v>
                </c:pt>
                <c:pt idx="20">
                  <c:v>80</c:v>
                </c:pt>
                <c:pt idx="21">
                  <c:v>80</c:v>
                </c:pt>
                <c:pt idx="22">
                  <c:v>60</c:v>
                </c:pt>
                <c:pt idx="23">
                  <c:v>70</c:v>
                </c:pt>
                <c:pt idx="24">
                  <c:v>70</c:v>
                </c:pt>
                <c:pt idx="25">
                  <c:v>40</c:v>
                </c:pt>
                <c:pt idx="26">
                  <c:v>60</c:v>
                </c:pt>
                <c:pt idx="27">
                  <c:v>70</c:v>
                </c:pt>
                <c:pt idx="28">
                  <c:v>30</c:v>
                </c:pt>
                <c:pt idx="29">
                  <c:v>70</c:v>
                </c:pt>
                <c:pt idx="30">
                  <c:v>70</c:v>
                </c:pt>
                <c:pt idx="31">
                  <c:v>80</c:v>
                </c:pt>
                <c:pt idx="32">
                  <c:v>60</c:v>
                </c:pt>
                <c:pt idx="34">
                  <c:v>70</c:v>
                </c:pt>
                <c:pt idx="35">
                  <c:v>30</c:v>
                </c:pt>
                <c:pt idx="36">
                  <c:v>90</c:v>
                </c:pt>
                <c:pt idx="37">
                  <c:v>70</c:v>
                </c:pt>
                <c:pt idx="38">
                  <c:v>50</c:v>
                </c:pt>
                <c:pt idx="39">
                  <c:v>70</c:v>
                </c:pt>
                <c:pt idx="40">
                  <c:v>100</c:v>
                </c:pt>
                <c:pt idx="42">
                  <c:v>50</c:v>
                </c:pt>
                <c:pt idx="43">
                  <c:v>80</c:v>
                </c:pt>
                <c:pt idx="44">
                  <c:v>50</c:v>
                </c:pt>
                <c:pt idx="45">
                  <c:v>100</c:v>
                </c:pt>
                <c:pt idx="46">
                  <c:v>80</c:v>
                </c:pt>
                <c:pt idx="47">
                  <c:v>80</c:v>
                </c:pt>
                <c:pt idx="48">
                  <c:v>60</c:v>
                </c:pt>
                <c:pt idx="49">
                  <c:v>90</c:v>
                </c:pt>
                <c:pt idx="50">
                  <c:v>80</c:v>
                </c:pt>
                <c:pt idx="52">
                  <c:v>100</c:v>
                </c:pt>
                <c:pt idx="53">
                  <c:v>90</c:v>
                </c:pt>
                <c:pt idx="54">
                  <c:v>60</c:v>
                </c:pt>
                <c:pt idx="55">
                  <c:v>70</c:v>
                </c:pt>
                <c:pt idx="56">
                  <c:v>70</c:v>
                </c:pt>
                <c:pt idx="57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3001968"/>
        <c:axId val="343002528"/>
      </c:barChart>
      <c:catAx>
        <c:axId val="34300196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pt-BR"/>
          </a:p>
        </c:txPr>
        <c:crossAx val="343002528"/>
        <c:crosses val="autoZero"/>
        <c:auto val="1"/>
        <c:lblAlgn val="ctr"/>
        <c:lblOffset val="100"/>
        <c:tickLblSkip val="1"/>
        <c:noMultiLvlLbl val="0"/>
      </c:catAx>
      <c:valAx>
        <c:axId val="34300252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pt-BR"/>
          </a:p>
        </c:txPr>
        <c:crossAx val="34300196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800"/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pt-BR" sz="1100" b="1" i="0" u="none" strike="noStrike" baseline="0">
                <a:effectLst/>
              </a:rPr>
              <a:t>Elaboração de Projetos para Temas Transversais em Educação Física</a:t>
            </a:r>
            <a:endParaRPr lang="pt-BR" sz="11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Transversais!$I$1</c:f>
              <c:strCache>
                <c:ptCount val="1"/>
                <c:pt idx="0">
                  <c:v>Acesso</c:v>
                </c:pt>
              </c:strCache>
            </c:strRef>
          </c:tx>
          <c:invertIfNegative val="0"/>
          <c:val>
            <c:numRef>
              <c:f>Transversais!$I$2:$I$59</c:f>
              <c:numCache>
                <c:formatCode>General</c:formatCode>
                <c:ptCount val="58"/>
                <c:pt idx="0">
                  <c:v>22</c:v>
                </c:pt>
                <c:pt idx="1">
                  <c:v>16</c:v>
                </c:pt>
                <c:pt idx="2">
                  <c:v>10</c:v>
                </c:pt>
                <c:pt idx="3">
                  <c:v>10</c:v>
                </c:pt>
                <c:pt idx="4">
                  <c:v>8</c:v>
                </c:pt>
                <c:pt idx="5">
                  <c:v>8</c:v>
                </c:pt>
                <c:pt idx="6">
                  <c:v>10</c:v>
                </c:pt>
                <c:pt idx="7">
                  <c:v>8</c:v>
                </c:pt>
                <c:pt idx="8">
                  <c:v>10</c:v>
                </c:pt>
                <c:pt idx="9">
                  <c:v>60</c:v>
                </c:pt>
                <c:pt idx="10">
                  <c:v>2</c:v>
                </c:pt>
                <c:pt idx="11">
                  <c:v>16</c:v>
                </c:pt>
                <c:pt idx="12">
                  <c:v>17</c:v>
                </c:pt>
                <c:pt idx="13">
                  <c:v>8</c:v>
                </c:pt>
                <c:pt idx="14">
                  <c:v>3</c:v>
                </c:pt>
                <c:pt idx="15">
                  <c:v>1</c:v>
                </c:pt>
                <c:pt idx="16">
                  <c:v>16</c:v>
                </c:pt>
                <c:pt idx="17">
                  <c:v>7</c:v>
                </c:pt>
                <c:pt idx="18">
                  <c:v>24</c:v>
                </c:pt>
                <c:pt idx="19">
                  <c:v>12</c:v>
                </c:pt>
                <c:pt idx="20">
                  <c:v>52</c:v>
                </c:pt>
                <c:pt idx="21">
                  <c:v>13</c:v>
                </c:pt>
                <c:pt idx="22">
                  <c:v>2</c:v>
                </c:pt>
                <c:pt idx="23">
                  <c:v>4</c:v>
                </c:pt>
                <c:pt idx="24">
                  <c:v>34</c:v>
                </c:pt>
                <c:pt idx="25">
                  <c:v>0</c:v>
                </c:pt>
                <c:pt idx="26">
                  <c:v>0</c:v>
                </c:pt>
                <c:pt idx="27">
                  <c:v>5</c:v>
                </c:pt>
                <c:pt idx="28">
                  <c:v>0</c:v>
                </c:pt>
                <c:pt idx="29">
                  <c:v>8</c:v>
                </c:pt>
                <c:pt idx="30">
                  <c:v>1</c:v>
                </c:pt>
                <c:pt idx="31">
                  <c:v>16</c:v>
                </c:pt>
                <c:pt idx="32">
                  <c:v>66</c:v>
                </c:pt>
                <c:pt idx="33">
                  <c:v>0</c:v>
                </c:pt>
                <c:pt idx="34">
                  <c:v>4</c:v>
                </c:pt>
                <c:pt idx="35">
                  <c:v>3</c:v>
                </c:pt>
                <c:pt idx="36">
                  <c:v>11</c:v>
                </c:pt>
                <c:pt idx="37">
                  <c:v>8</c:v>
                </c:pt>
                <c:pt idx="38">
                  <c:v>7</c:v>
                </c:pt>
                <c:pt idx="39">
                  <c:v>2</c:v>
                </c:pt>
                <c:pt idx="40">
                  <c:v>64</c:v>
                </c:pt>
                <c:pt idx="41">
                  <c:v>6</c:v>
                </c:pt>
                <c:pt idx="42">
                  <c:v>45</c:v>
                </c:pt>
                <c:pt idx="43">
                  <c:v>17</c:v>
                </c:pt>
                <c:pt idx="44">
                  <c:v>13</c:v>
                </c:pt>
                <c:pt idx="45">
                  <c:v>31</c:v>
                </c:pt>
                <c:pt idx="46">
                  <c:v>20</c:v>
                </c:pt>
                <c:pt idx="47">
                  <c:v>5</c:v>
                </c:pt>
                <c:pt idx="48">
                  <c:v>4</c:v>
                </c:pt>
                <c:pt idx="49">
                  <c:v>11</c:v>
                </c:pt>
                <c:pt idx="50">
                  <c:v>15</c:v>
                </c:pt>
                <c:pt idx="51">
                  <c:v>0</c:v>
                </c:pt>
                <c:pt idx="52">
                  <c:v>12</c:v>
                </c:pt>
                <c:pt idx="53">
                  <c:v>4</c:v>
                </c:pt>
                <c:pt idx="54">
                  <c:v>0</c:v>
                </c:pt>
                <c:pt idx="55">
                  <c:v>21</c:v>
                </c:pt>
                <c:pt idx="56">
                  <c:v>25</c:v>
                </c:pt>
                <c:pt idx="57">
                  <c:v>10</c:v>
                </c:pt>
              </c:numCache>
            </c:numRef>
          </c:val>
        </c:ser>
        <c:ser>
          <c:idx val="1"/>
          <c:order val="1"/>
          <c:tx>
            <c:strRef>
              <c:f>Transversais!$J$1</c:f>
              <c:strCache>
                <c:ptCount val="1"/>
                <c:pt idx="0">
                  <c:v>Nota</c:v>
                </c:pt>
              </c:strCache>
            </c:strRef>
          </c:tx>
          <c:invertIfNegative val="0"/>
          <c:val>
            <c:numRef>
              <c:f>Transversais!$J$2:$J$59</c:f>
              <c:numCache>
                <c:formatCode>General</c:formatCode>
                <c:ptCount val="58"/>
                <c:pt idx="0">
                  <c:v>60</c:v>
                </c:pt>
                <c:pt idx="1">
                  <c:v>90</c:v>
                </c:pt>
                <c:pt idx="3">
                  <c:v>80</c:v>
                </c:pt>
                <c:pt idx="5">
                  <c:v>40</c:v>
                </c:pt>
                <c:pt idx="6">
                  <c:v>90</c:v>
                </c:pt>
                <c:pt idx="7">
                  <c:v>100</c:v>
                </c:pt>
                <c:pt idx="8">
                  <c:v>80</c:v>
                </c:pt>
                <c:pt idx="9">
                  <c:v>80</c:v>
                </c:pt>
                <c:pt idx="10">
                  <c:v>90</c:v>
                </c:pt>
                <c:pt idx="11">
                  <c:v>100</c:v>
                </c:pt>
                <c:pt idx="12">
                  <c:v>100</c:v>
                </c:pt>
                <c:pt idx="13">
                  <c:v>90</c:v>
                </c:pt>
                <c:pt idx="16">
                  <c:v>100</c:v>
                </c:pt>
                <c:pt idx="18">
                  <c:v>50</c:v>
                </c:pt>
                <c:pt idx="19">
                  <c:v>50</c:v>
                </c:pt>
                <c:pt idx="20">
                  <c:v>80</c:v>
                </c:pt>
                <c:pt idx="21">
                  <c:v>80</c:v>
                </c:pt>
                <c:pt idx="22">
                  <c:v>90</c:v>
                </c:pt>
                <c:pt idx="23">
                  <c:v>80</c:v>
                </c:pt>
                <c:pt idx="24">
                  <c:v>40</c:v>
                </c:pt>
                <c:pt idx="27">
                  <c:v>90</c:v>
                </c:pt>
                <c:pt idx="29">
                  <c:v>50</c:v>
                </c:pt>
                <c:pt idx="30">
                  <c:v>70</c:v>
                </c:pt>
                <c:pt idx="31">
                  <c:v>70</c:v>
                </c:pt>
                <c:pt idx="32">
                  <c:v>20</c:v>
                </c:pt>
                <c:pt idx="34">
                  <c:v>90</c:v>
                </c:pt>
                <c:pt idx="35">
                  <c:v>90</c:v>
                </c:pt>
                <c:pt idx="36">
                  <c:v>60</c:v>
                </c:pt>
                <c:pt idx="37">
                  <c:v>60</c:v>
                </c:pt>
                <c:pt idx="38">
                  <c:v>60</c:v>
                </c:pt>
                <c:pt idx="39">
                  <c:v>60</c:v>
                </c:pt>
                <c:pt idx="40">
                  <c:v>70</c:v>
                </c:pt>
                <c:pt idx="42">
                  <c:v>70</c:v>
                </c:pt>
                <c:pt idx="43">
                  <c:v>90</c:v>
                </c:pt>
                <c:pt idx="44">
                  <c:v>50</c:v>
                </c:pt>
                <c:pt idx="45">
                  <c:v>80</c:v>
                </c:pt>
                <c:pt idx="46">
                  <c:v>70</c:v>
                </c:pt>
                <c:pt idx="47">
                  <c:v>60</c:v>
                </c:pt>
                <c:pt idx="48">
                  <c:v>50</c:v>
                </c:pt>
                <c:pt idx="49">
                  <c:v>60</c:v>
                </c:pt>
                <c:pt idx="50">
                  <c:v>40</c:v>
                </c:pt>
                <c:pt idx="52">
                  <c:v>90</c:v>
                </c:pt>
                <c:pt idx="53">
                  <c:v>80</c:v>
                </c:pt>
                <c:pt idx="55">
                  <c:v>80</c:v>
                </c:pt>
                <c:pt idx="56">
                  <c:v>70</c:v>
                </c:pt>
                <c:pt idx="57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3005328"/>
        <c:axId val="343005888"/>
      </c:barChart>
      <c:catAx>
        <c:axId val="34300532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pt-BR"/>
          </a:p>
        </c:txPr>
        <c:crossAx val="343005888"/>
        <c:crosses val="autoZero"/>
        <c:auto val="1"/>
        <c:lblAlgn val="ctr"/>
        <c:lblOffset val="100"/>
        <c:tickLblSkip val="1"/>
        <c:noMultiLvlLbl val="0"/>
      </c:catAx>
      <c:valAx>
        <c:axId val="34300588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pt-BR"/>
          </a:p>
        </c:txPr>
        <c:crossAx val="34300532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800"/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+mn-lt"/>
              </a:defRPr>
            </a:pPr>
            <a:r>
              <a:rPr lang="pt-BR" sz="1100">
                <a:latin typeface="+mn-lt"/>
              </a:rPr>
              <a:t>O Ensino de Biologia e o Cotidiano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'Ensino de Biologia'!$B$1</c:f>
              <c:strCache>
                <c:ptCount val="1"/>
                <c:pt idx="0">
                  <c:v>Acesso </c:v>
                </c:pt>
              </c:strCache>
            </c:strRef>
          </c:tx>
          <c:invertIfNegative val="0"/>
          <c:val>
            <c:numRef>
              <c:f>'Ensino de Biologia'!$B$2:$B$64</c:f>
              <c:numCache>
                <c:formatCode>General</c:formatCode>
                <c:ptCount val="63"/>
                <c:pt idx="0">
                  <c:v>7</c:v>
                </c:pt>
                <c:pt idx="1">
                  <c:v>7</c:v>
                </c:pt>
                <c:pt idx="2">
                  <c:v>40</c:v>
                </c:pt>
                <c:pt idx="3">
                  <c:v>14</c:v>
                </c:pt>
                <c:pt idx="4">
                  <c:v>36</c:v>
                </c:pt>
                <c:pt idx="5">
                  <c:v>34</c:v>
                </c:pt>
                <c:pt idx="6">
                  <c:v>29</c:v>
                </c:pt>
                <c:pt idx="7">
                  <c:v>90</c:v>
                </c:pt>
                <c:pt idx="8">
                  <c:v>27</c:v>
                </c:pt>
                <c:pt idx="9">
                  <c:v>88</c:v>
                </c:pt>
                <c:pt idx="10">
                  <c:v>6</c:v>
                </c:pt>
                <c:pt idx="11">
                  <c:v>77</c:v>
                </c:pt>
                <c:pt idx="12">
                  <c:v>13</c:v>
                </c:pt>
                <c:pt idx="13">
                  <c:v>18</c:v>
                </c:pt>
                <c:pt idx="14">
                  <c:v>44</c:v>
                </c:pt>
                <c:pt idx="15">
                  <c:v>10</c:v>
                </c:pt>
                <c:pt idx="16">
                  <c:v>51</c:v>
                </c:pt>
                <c:pt idx="17">
                  <c:v>4</c:v>
                </c:pt>
                <c:pt idx="18">
                  <c:v>35</c:v>
                </c:pt>
                <c:pt idx="19">
                  <c:v>12</c:v>
                </c:pt>
                <c:pt idx="20">
                  <c:v>27</c:v>
                </c:pt>
                <c:pt idx="21">
                  <c:v>101</c:v>
                </c:pt>
                <c:pt idx="22">
                  <c:v>30</c:v>
                </c:pt>
                <c:pt idx="23">
                  <c:v>30</c:v>
                </c:pt>
                <c:pt idx="24">
                  <c:v>3</c:v>
                </c:pt>
                <c:pt idx="25">
                  <c:v>16</c:v>
                </c:pt>
                <c:pt idx="26">
                  <c:v>54</c:v>
                </c:pt>
                <c:pt idx="27">
                  <c:v>74</c:v>
                </c:pt>
                <c:pt idx="28">
                  <c:v>29</c:v>
                </c:pt>
                <c:pt idx="29">
                  <c:v>11</c:v>
                </c:pt>
                <c:pt idx="30">
                  <c:v>30</c:v>
                </c:pt>
                <c:pt idx="31">
                  <c:v>11</c:v>
                </c:pt>
                <c:pt idx="32">
                  <c:v>20</c:v>
                </c:pt>
                <c:pt idx="33">
                  <c:v>26</c:v>
                </c:pt>
                <c:pt idx="34">
                  <c:v>200</c:v>
                </c:pt>
                <c:pt idx="35">
                  <c:v>39</c:v>
                </c:pt>
                <c:pt idx="36">
                  <c:v>42</c:v>
                </c:pt>
                <c:pt idx="37">
                  <c:v>5</c:v>
                </c:pt>
                <c:pt idx="38">
                  <c:v>42</c:v>
                </c:pt>
                <c:pt idx="39">
                  <c:v>90</c:v>
                </c:pt>
                <c:pt idx="40">
                  <c:v>14</c:v>
                </c:pt>
                <c:pt idx="41">
                  <c:v>4</c:v>
                </c:pt>
                <c:pt idx="42">
                  <c:v>79</c:v>
                </c:pt>
                <c:pt idx="43">
                  <c:v>15</c:v>
                </c:pt>
                <c:pt idx="44">
                  <c:v>2</c:v>
                </c:pt>
                <c:pt idx="45">
                  <c:v>15</c:v>
                </c:pt>
                <c:pt idx="46">
                  <c:v>37</c:v>
                </c:pt>
                <c:pt idx="47">
                  <c:v>166</c:v>
                </c:pt>
                <c:pt idx="48">
                  <c:v>85</c:v>
                </c:pt>
                <c:pt idx="49">
                  <c:v>13</c:v>
                </c:pt>
                <c:pt idx="50">
                  <c:v>50</c:v>
                </c:pt>
                <c:pt idx="51">
                  <c:v>20</c:v>
                </c:pt>
                <c:pt idx="52">
                  <c:v>58</c:v>
                </c:pt>
                <c:pt idx="53">
                  <c:v>33</c:v>
                </c:pt>
                <c:pt idx="54">
                  <c:v>10</c:v>
                </c:pt>
                <c:pt idx="55">
                  <c:v>59</c:v>
                </c:pt>
                <c:pt idx="56">
                  <c:v>61</c:v>
                </c:pt>
                <c:pt idx="57">
                  <c:v>19</c:v>
                </c:pt>
                <c:pt idx="58">
                  <c:v>105</c:v>
                </c:pt>
                <c:pt idx="59">
                  <c:v>13</c:v>
                </c:pt>
                <c:pt idx="60">
                  <c:v>12</c:v>
                </c:pt>
                <c:pt idx="61">
                  <c:v>18</c:v>
                </c:pt>
                <c:pt idx="62">
                  <c:v>31</c:v>
                </c:pt>
              </c:numCache>
            </c:numRef>
          </c:val>
        </c:ser>
        <c:ser>
          <c:idx val="2"/>
          <c:order val="1"/>
          <c:tx>
            <c:strRef>
              <c:f>'Ensino de Biologia'!$C$1</c:f>
              <c:strCache>
                <c:ptCount val="1"/>
                <c:pt idx="0">
                  <c:v>Nota</c:v>
                </c:pt>
              </c:strCache>
            </c:strRef>
          </c:tx>
          <c:invertIfNegative val="0"/>
          <c:val>
            <c:numRef>
              <c:f>'Ensino de Biologia'!$C$2:$C$64</c:f>
              <c:numCache>
                <c:formatCode>General</c:formatCode>
                <c:ptCount val="63"/>
                <c:pt idx="0">
                  <c:v>90</c:v>
                </c:pt>
                <c:pt idx="1">
                  <c:v>70</c:v>
                </c:pt>
                <c:pt idx="2">
                  <c:v>70</c:v>
                </c:pt>
                <c:pt idx="3">
                  <c:v>0</c:v>
                </c:pt>
                <c:pt idx="4">
                  <c:v>60</c:v>
                </c:pt>
                <c:pt idx="5">
                  <c:v>80</c:v>
                </c:pt>
                <c:pt idx="6">
                  <c:v>70</c:v>
                </c:pt>
                <c:pt idx="7">
                  <c:v>70</c:v>
                </c:pt>
                <c:pt idx="8">
                  <c:v>90</c:v>
                </c:pt>
                <c:pt idx="9">
                  <c:v>70</c:v>
                </c:pt>
                <c:pt idx="10">
                  <c:v>90</c:v>
                </c:pt>
                <c:pt idx="11">
                  <c:v>90</c:v>
                </c:pt>
                <c:pt idx="12">
                  <c:v>65</c:v>
                </c:pt>
                <c:pt idx="13">
                  <c:v>80</c:v>
                </c:pt>
                <c:pt idx="14">
                  <c:v>70</c:v>
                </c:pt>
                <c:pt idx="15">
                  <c:v>80</c:v>
                </c:pt>
                <c:pt idx="16">
                  <c:v>90</c:v>
                </c:pt>
                <c:pt idx="17">
                  <c:v>70</c:v>
                </c:pt>
                <c:pt idx="18">
                  <c:v>75</c:v>
                </c:pt>
                <c:pt idx="19">
                  <c:v>80</c:v>
                </c:pt>
                <c:pt idx="20">
                  <c:v>90</c:v>
                </c:pt>
                <c:pt idx="21">
                  <c:v>80</c:v>
                </c:pt>
                <c:pt idx="22">
                  <c:v>80</c:v>
                </c:pt>
                <c:pt idx="23">
                  <c:v>100</c:v>
                </c:pt>
                <c:pt idx="24">
                  <c:v>80</c:v>
                </c:pt>
                <c:pt idx="25">
                  <c:v>70</c:v>
                </c:pt>
                <c:pt idx="26">
                  <c:v>60</c:v>
                </c:pt>
                <c:pt idx="27">
                  <c:v>70</c:v>
                </c:pt>
                <c:pt idx="28">
                  <c:v>70</c:v>
                </c:pt>
                <c:pt idx="29">
                  <c:v>100</c:v>
                </c:pt>
                <c:pt idx="30">
                  <c:v>70</c:v>
                </c:pt>
                <c:pt idx="31">
                  <c:v>80</c:v>
                </c:pt>
                <c:pt idx="32">
                  <c:v>90</c:v>
                </c:pt>
                <c:pt idx="33">
                  <c:v>100</c:v>
                </c:pt>
                <c:pt idx="34">
                  <c:v>70</c:v>
                </c:pt>
                <c:pt idx="35">
                  <c:v>70</c:v>
                </c:pt>
                <c:pt idx="36">
                  <c:v>90</c:v>
                </c:pt>
                <c:pt idx="37">
                  <c:v>80</c:v>
                </c:pt>
                <c:pt idx="38">
                  <c:v>90</c:v>
                </c:pt>
                <c:pt idx="39">
                  <c:v>70</c:v>
                </c:pt>
                <c:pt idx="40">
                  <c:v>90</c:v>
                </c:pt>
                <c:pt idx="41">
                  <c:v>20</c:v>
                </c:pt>
                <c:pt idx="42">
                  <c:v>80</c:v>
                </c:pt>
                <c:pt idx="43">
                  <c:v>75</c:v>
                </c:pt>
                <c:pt idx="44">
                  <c:v>75</c:v>
                </c:pt>
                <c:pt idx="45">
                  <c:v>65</c:v>
                </c:pt>
                <c:pt idx="46">
                  <c:v>80</c:v>
                </c:pt>
                <c:pt idx="47">
                  <c:v>70</c:v>
                </c:pt>
                <c:pt idx="48">
                  <c:v>100</c:v>
                </c:pt>
                <c:pt idx="49">
                  <c:v>80</c:v>
                </c:pt>
                <c:pt idx="50">
                  <c:v>100</c:v>
                </c:pt>
                <c:pt idx="51">
                  <c:v>80</c:v>
                </c:pt>
                <c:pt idx="52">
                  <c:v>80</c:v>
                </c:pt>
                <c:pt idx="53">
                  <c:v>75</c:v>
                </c:pt>
                <c:pt idx="54">
                  <c:v>80</c:v>
                </c:pt>
                <c:pt idx="55">
                  <c:v>90</c:v>
                </c:pt>
                <c:pt idx="56">
                  <c:v>90</c:v>
                </c:pt>
                <c:pt idx="57">
                  <c:v>80</c:v>
                </c:pt>
                <c:pt idx="58">
                  <c:v>100</c:v>
                </c:pt>
                <c:pt idx="59">
                  <c:v>65</c:v>
                </c:pt>
                <c:pt idx="60">
                  <c:v>70</c:v>
                </c:pt>
                <c:pt idx="61">
                  <c:v>100</c:v>
                </c:pt>
                <c:pt idx="62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2233120"/>
        <c:axId val="372233680"/>
      </c:barChart>
      <c:catAx>
        <c:axId val="3722331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72233680"/>
        <c:crosses val="autoZero"/>
        <c:auto val="1"/>
        <c:lblAlgn val="ctr"/>
        <c:lblOffset val="67"/>
        <c:tickLblSkip val="1"/>
        <c:noMultiLvlLbl val="0"/>
      </c:catAx>
      <c:valAx>
        <c:axId val="372233680"/>
        <c:scaling>
          <c:orientation val="minMax"/>
          <c:max val="21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72233120"/>
        <c:crosses val="autoZero"/>
        <c:crossBetween val="between"/>
        <c:majorUnit val="20"/>
        <c:minorUnit val="5"/>
      </c:valAx>
    </c:plotArea>
    <c:legend>
      <c:legendPos val="t"/>
      <c:overlay val="0"/>
      <c:txPr>
        <a:bodyPr/>
        <a:lstStyle/>
        <a:p>
          <a:pPr>
            <a:defRPr sz="800">
              <a:latin typeface="+mn-lt"/>
            </a:defRPr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+mn-lt"/>
              </a:defRPr>
            </a:pPr>
            <a:r>
              <a:rPr lang="pt-BR" sz="1100">
                <a:latin typeface="+mn-lt"/>
              </a:rPr>
              <a:t>Metodologia</a:t>
            </a:r>
            <a:r>
              <a:rPr lang="pt-BR" sz="1100" baseline="0">
                <a:latin typeface="+mn-lt"/>
              </a:rPr>
              <a:t> </a:t>
            </a:r>
            <a:r>
              <a:rPr lang="pt-BR" sz="1100">
                <a:latin typeface="+mn-lt"/>
              </a:rPr>
              <a:t>do Ensino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'Metodologia do Ensino'!$B$1</c:f>
              <c:strCache>
                <c:ptCount val="1"/>
                <c:pt idx="0">
                  <c:v>Acesso </c:v>
                </c:pt>
              </c:strCache>
            </c:strRef>
          </c:tx>
          <c:invertIfNegative val="0"/>
          <c:val>
            <c:numRef>
              <c:f>'Metodologia do Ensino'!$B$2:$B$64</c:f>
              <c:numCache>
                <c:formatCode>General</c:formatCode>
                <c:ptCount val="63"/>
                <c:pt idx="0">
                  <c:v>7</c:v>
                </c:pt>
                <c:pt idx="1">
                  <c:v>0</c:v>
                </c:pt>
                <c:pt idx="2">
                  <c:v>26</c:v>
                </c:pt>
                <c:pt idx="3">
                  <c:v>0</c:v>
                </c:pt>
                <c:pt idx="4">
                  <c:v>2</c:v>
                </c:pt>
                <c:pt idx="5">
                  <c:v>9</c:v>
                </c:pt>
                <c:pt idx="6">
                  <c:v>15</c:v>
                </c:pt>
                <c:pt idx="7">
                  <c:v>20</c:v>
                </c:pt>
                <c:pt idx="8">
                  <c:v>0</c:v>
                </c:pt>
                <c:pt idx="9">
                  <c:v>44</c:v>
                </c:pt>
                <c:pt idx="10">
                  <c:v>4</c:v>
                </c:pt>
                <c:pt idx="11">
                  <c:v>15</c:v>
                </c:pt>
                <c:pt idx="12">
                  <c:v>4</c:v>
                </c:pt>
                <c:pt idx="13">
                  <c:v>20</c:v>
                </c:pt>
                <c:pt idx="14">
                  <c:v>2</c:v>
                </c:pt>
                <c:pt idx="15">
                  <c:v>4</c:v>
                </c:pt>
                <c:pt idx="16">
                  <c:v>44</c:v>
                </c:pt>
                <c:pt idx="17">
                  <c:v>9</c:v>
                </c:pt>
                <c:pt idx="18">
                  <c:v>18</c:v>
                </c:pt>
                <c:pt idx="19">
                  <c:v>7</c:v>
                </c:pt>
                <c:pt idx="20">
                  <c:v>11</c:v>
                </c:pt>
                <c:pt idx="21">
                  <c:v>98</c:v>
                </c:pt>
                <c:pt idx="22">
                  <c:v>19</c:v>
                </c:pt>
                <c:pt idx="23">
                  <c:v>17</c:v>
                </c:pt>
                <c:pt idx="24">
                  <c:v>3</c:v>
                </c:pt>
                <c:pt idx="25">
                  <c:v>1</c:v>
                </c:pt>
                <c:pt idx="26">
                  <c:v>15</c:v>
                </c:pt>
                <c:pt idx="27">
                  <c:v>11</c:v>
                </c:pt>
                <c:pt idx="28">
                  <c:v>60</c:v>
                </c:pt>
                <c:pt idx="29">
                  <c:v>0</c:v>
                </c:pt>
                <c:pt idx="30">
                  <c:v>16</c:v>
                </c:pt>
                <c:pt idx="31">
                  <c:v>2</c:v>
                </c:pt>
                <c:pt idx="32">
                  <c:v>12</c:v>
                </c:pt>
                <c:pt idx="33">
                  <c:v>32</c:v>
                </c:pt>
                <c:pt idx="34">
                  <c:v>43</c:v>
                </c:pt>
                <c:pt idx="35">
                  <c:v>14</c:v>
                </c:pt>
                <c:pt idx="36">
                  <c:v>11</c:v>
                </c:pt>
                <c:pt idx="37">
                  <c:v>2</c:v>
                </c:pt>
                <c:pt idx="38">
                  <c:v>7</c:v>
                </c:pt>
                <c:pt idx="39">
                  <c:v>46</c:v>
                </c:pt>
                <c:pt idx="40">
                  <c:v>4</c:v>
                </c:pt>
                <c:pt idx="41">
                  <c:v>0</c:v>
                </c:pt>
                <c:pt idx="42">
                  <c:v>16</c:v>
                </c:pt>
                <c:pt idx="43">
                  <c:v>8</c:v>
                </c:pt>
                <c:pt idx="44">
                  <c:v>7</c:v>
                </c:pt>
                <c:pt idx="45">
                  <c:v>19</c:v>
                </c:pt>
                <c:pt idx="46">
                  <c:v>4</c:v>
                </c:pt>
                <c:pt idx="47">
                  <c:v>66</c:v>
                </c:pt>
                <c:pt idx="48">
                  <c:v>22</c:v>
                </c:pt>
                <c:pt idx="49">
                  <c:v>7</c:v>
                </c:pt>
                <c:pt idx="50">
                  <c:v>18</c:v>
                </c:pt>
                <c:pt idx="51">
                  <c:v>12</c:v>
                </c:pt>
                <c:pt idx="52">
                  <c:v>23</c:v>
                </c:pt>
                <c:pt idx="53">
                  <c:v>6</c:v>
                </c:pt>
                <c:pt idx="54">
                  <c:v>2</c:v>
                </c:pt>
                <c:pt idx="55">
                  <c:v>37</c:v>
                </c:pt>
                <c:pt idx="56">
                  <c:v>33</c:v>
                </c:pt>
                <c:pt idx="57">
                  <c:v>3</c:v>
                </c:pt>
                <c:pt idx="58">
                  <c:v>223</c:v>
                </c:pt>
                <c:pt idx="59">
                  <c:v>5</c:v>
                </c:pt>
                <c:pt idx="60">
                  <c:v>4</c:v>
                </c:pt>
                <c:pt idx="61">
                  <c:v>19</c:v>
                </c:pt>
                <c:pt idx="62">
                  <c:v>7</c:v>
                </c:pt>
              </c:numCache>
            </c:numRef>
          </c:val>
        </c:ser>
        <c:ser>
          <c:idx val="2"/>
          <c:order val="1"/>
          <c:tx>
            <c:strRef>
              <c:f>'Metodologia do Ensino'!$C$1</c:f>
              <c:strCache>
                <c:ptCount val="1"/>
                <c:pt idx="0">
                  <c:v>Nota</c:v>
                </c:pt>
              </c:strCache>
            </c:strRef>
          </c:tx>
          <c:invertIfNegative val="0"/>
          <c:val>
            <c:numRef>
              <c:f>'Metodologia do Ensino'!$C$2:$C$64</c:f>
              <c:numCache>
                <c:formatCode>General</c:formatCode>
                <c:ptCount val="63"/>
                <c:pt idx="0">
                  <c:v>71</c:v>
                </c:pt>
                <c:pt idx="1">
                  <c:v>100</c:v>
                </c:pt>
                <c:pt idx="2">
                  <c:v>60</c:v>
                </c:pt>
                <c:pt idx="3">
                  <c:v>0</c:v>
                </c:pt>
                <c:pt idx="4">
                  <c:v>0</c:v>
                </c:pt>
                <c:pt idx="5">
                  <c:v>90</c:v>
                </c:pt>
                <c:pt idx="6">
                  <c:v>80</c:v>
                </c:pt>
                <c:pt idx="7">
                  <c:v>90</c:v>
                </c:pt>
                <c:pt idx="8">
                  <c:v>90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80</c:v>
                </c:pt>
                <c:pt idx="13">
                  <c:v>90</c:v>
                </c:pt>
                <c:pt idx="14">
                  <c:v>0</c:v>
                </c:pt>
                <c:pt idx="15">
                  <c:v>70</c:v>
                </c:pt>
                <c:pt idx="16">
                  <c:v>100</c:v>
                </c:pt>
                <c:pt idx="17">
                  <c:v>70</c:v>
                </c:pt>
                <c:pt idx="18">
                  <c:v>70</c:v>
                </c:pt>
                <c:pt idx="19">
                  <c:v>90</c:v>
                </c:pt>
                <c:pt idx="20">
                  <c:v>80</c:v>
                </c:pt>
                <c:pt idx="21">
                  <c:v>75</c:v>
                </c:pt>
                <c:pt idx="22">
                  <c:v>75</c:v>
                </c:pt>
                <c:pt idx="23">
                  <c:v>0</c:v>
                </c:pt>
                <c:pt idx="24">
                  <c:v>70</c:v>
                </c:pt>
                <c:pt idx="25">
                  <c:v>0</c:v>
                </c:pt>
                <c:pt idx="26">
                  <c:v>90</c:v>
                </c:pt>
                <c:pt idx="27">
                  <c:v>80</c:v>
                </c:pt>
                <c:pt idx="28">
                  <c:v>65</c:v>
                </c:pt>
                <c:pt idx="29">
                  <c:v>0</c:v>
                </c:pt>
                <c:pt idx="30">
                  <c:v>80</c:v>
                </c:pt>
                <c:pt idx="31">
                  <c:v>0</c:v>
                </c:pt>
                <c:pt idx="32">
                  <c:v>90</c:v>
                </c:pt>
                <c:pt idx="33">
                  <c:v>90</c:v>
                </c:pt>
                <c:pt idx="34">
                  <c:v>65</c:v>
                </c:pt>
                <c:pt idx="35">
                  <c:v>100</c:v>
                </c:pt>
                <c:pt idx="36">
                  <c:v>100</c:v>
                </c:pt>
                <c:pt idx="37">
                  <c:v>90</c:v>
                </c:pt>
                <c:pt idx="38">
                  <c:v>100</c:v>
                </c:pt>
                <c:pt idx="39">
                  <c:v>100</c:v>
                </c:pt>
                <c:pt idx="40">
                  <c:v>0</c:v>
                </c:pt>
                <c:pt idx="41">
                  <c:v>0</c:v>
                </c:pt>
                <c:pt idx="42">
                  <c:v>80</c:v>
                </c:pt>
                <c:pt idx="43">
                  <c:v>90</c:v>
                </c:pt>
                <c:pt idx="44">
                  <c:v>80</c:v>
                </c:pt>
                <c:pt idx="45">
                  <c:v>70</c:v>
                </c:pt>
                <c:pt idx="46">
                  <c:v>90</c:v>
                </c:pt>
                <c:pt idx="47">
                  <c:v>90</c:v>
                </c:pt>
                <c:pt idx="48">
                  <c:v>70</c:v>
                </c:pt>
                <c:pt idx="49">
                  <c:v>90</c:v>
                </c:pt>
                <c:pt idx="50">
                  <c:v>100</c:v>
                </c:pt>
                <c:pt idx="51">
                  <c:v>70</c:v>
                </c:pt>
                <c:pt idx="52">
                  <c:v>80</c:v>
                </c:pt>
                <c:pt idx="53">
                  <c:v>90</c:v>
                </c:pt>
                <c:pt idx="54">
                  <c:v>90</c:v>
                </c:pt>
                <c:pt idx="55">
                  <c:v>70</c:v>
                </c:pt>
                <c:pt idx="56">
                  <c:v>80</c:v>
                </c:pt>
                <c:pt idx="57">
                  <c:v>80</c:v>
                </c:pt>
                <c:pt idx="58">
                  <c:v>80</c:v>
                </c:pt>
                <c:pt idx="59">
                  <c:v>80</c:v>
                </c:pt>
                <c:pt idx="60">
                  <c:v>100</c:v>
                </c:pt>
                <c:pt idx="61">
                  <c:v>80</c:v>
                </c:pt>
                <c:pt idx="6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2236480"/>
        <c:axId val="372237040"/>
      </c:barChart>
      <c:catAx>
        <c:axId val="3722364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72237040"/>
        <c:crosses val="autoZero"/>
        <c:auto val="1"/>
        <c:lblAlgn val="ctr"/>
        <c:lblOffset val="67"/>
        <c:tickLblSkip val="1"/>
        <c:noMultiLvlLbl val="0"/>
      </c:catAx>
      <c:valAx>
        <c:axId val="372237040"/>
        <c:scaling>
          <c:orientation val="minMax"/>
          <c:max val="24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72236480"/>
        <c:crosses val="autoZero"/>
        <c:crossBetween val="between"/>
        <c:majorUnit val="20"/>
        <c:minorUnit val="5"/>
      </c:valAx>
    </c:plotArea>
    <c:legend>
      <c:legendPos val="t"/>
      <c:overlay val="0"/>
      <c:txPr>
        <a:bodyPr/>
        <a:lstStyle/>
        <a:p>
          <a:pPr>
            <a:defRPr sz="800">
              <a:latin typeface="+mn-lt"/>
            </a:defRPr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+mn-lt"/>
              </a:defRPr>
            </a:pPr>
            <a:r>
              <a:rPr lang="pt-BR" sz="1100">
                <a:latin typeface="+mn-lt"/>
              </a:rPr>
              <a:t>Fundamentos Históricos  no Ensino de Ciências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'Fundamentos Históricos'!$B$1</c:f>
              <c:strCache>
                <c:ptCount val="1"/>
                <c:pt idx="0">
                  <c:v>Acesso </c:v>
                </c:pt>
              </c:strCache>
            </c:strRef>
          </c:tx>
          <c:invertIfNegative val="0"/>
          <c:val>
            <c:numRef>
              <c:f>'Fundamentos Históricos'!$B$2:$B$64</c:f>
              <c:numCache>
                <c:formatCode>General</c:formatCode>
                <c:ptCount val="63"/>
                <c:pt idx="0">
                  <c:v>1</c:v>
                </c:pt>
                <c:pt idx="1">
                  <c:v>6</c:v>
                </c:pt>
                <c:pt idx="2">
                  <c:v>25</c:v>
                </c:pt>
                <c:pt idx="3">
                  <c:v>1</c:v>
                </c:pt>
                <c:pt idx="4">
                  <c:v>0</c:v>
                </c:pt>
                <c:pt idx="5">
                  <c:v>24</c:v>
                </c:pt>
                <c:pt idx="6">
                  <c:v>3</c:v>
                </c:pt>
                <c:pt idx="7">
                  <c:v>31</c:v>
                </c:pt>
                <c:pt idx="8">
                  <c:v>9</c:v>
                </c:pt>
                <c:pt idx="9">
                  <c:v>5</c:v>
                </c:pt>
                <c:pt idx="10">
                  <c:v>2</c:v>
                </c:pt>
                <c:pt idx="11">
                  <c:v>17</c:v>
                </c:pt>
                <c:pt idx="12">
                  <c:v>2</c:v>
                </c:pt>
                <c:pt idx="13">
                  <c:v>20</c:v>
                </c:pt>
                <c:pt idx="14">
                  <c:v>5</c:v>
                </c:pt>
                <c:pt idx="15">
                  <c:v>8</c:v>
                </c:pt>
                <c:pt idx="16">
                  <c:v>80</c:v>
                </c:pt>
                <c:pt idx="17">
                  <c:v>8</c:v>
                </c:pt>
                <c:pt idx="18">
                  <c:v>35</c:v>
                </c:pt>
                <c:pt idx="19">
                  <c:v>26</c:v>
                </c:pt>
                <c:pt idx="20">
                  <c:v>8</c:v>
                </c:pt>
                <c:pt idx="21">
                  <c:v>105</c:v>
                </c:pt>
                <c:pt idx="22">
                  <c:v>12</c:v>
                </c:pt>
                <c:pt idx="23">
                  <c:v>24</c:v>
                </c:pt>
                <c:pt idx="24">
                  <c:v>5</c:v>
                </c:pt>
                <c:pt idx="25">
                  <c:v>4</c:v>
                </c:pt>
                <c:pt idx="26">
                  <c:v>36</c:v>
                </c:pt>
                <c:pt idx="27">
                  <c:v>14</c:v>
                </c:pt>
                <c:pt idx="28">
                  <c:v>31</c:v>
                </c:pt>
                <c:pt idx="29">
                  <c:v>0</c:v>
                </c:pt>
                <c:pt idx="30">
                  <c:v>13</c:v>
                </c:pt>
                <c:pt idx="31">
                  <c:v>2</c:v>
                </c:pt>
                <c:pt idx="32">
                  <c:v>13</c:v>
                </c:pt>
                <c:pt idx="33">
                  <c:v>14</c:v>
                </c:pt>
                <c:pt idx="34">
                  <c:v>84</c:v>
                </c:pt>
                <c:pt idx="35">
                  <c:v>16</c:v>
                </c:pt>
                <c:pt idx="36">
                  <c:v>14</c:v>
                </c:pt>
                <c:pt idx="37">
                  <c:v>0</c:v>
                </c:pt>
                <c:pt idx="38">
                  <c:v>24</c:v>
                </c:pt>
                <c:pt idx="39">
                  <c:v>49</c:v>
                </c:pt>
                <c:pt idx="40">
                  <c:v>5</c:v>
                </c:pt>
                <c:pt idx="41">
                  <c:v>0</c:v>
                </c:pt>
                <c:pt idx="42">
                  <c:v>25</c:v>
                </c:pt>
                <c:pt idx="43">
                  <c:v>12</c:v>
                </c:pt>
                <c:pt idx="44">
                  <c:v>1</c:v>
                </c:pt>
                <c:pt idx="45">
                  <c:v>16</c:v>
                </c:pt>
                <c:pt idx="46">
                  <c:v>8</c:v>
                </c:pt>
                <c:pt idx="47">
                  <c:v>99</c:v>
                </c:pt>
                <c:pt idx="48">
                  <c:v>20</c:v>
                </c:pt>
                <c:pt idx="49">
                  <c:v>13</c:v>
                </c:pt>
                <c:pt idx="50">
                  <c:v>32</c:v>
                </c:pt>
                <c:pt idx="51">
                  <c:v>4</c:v>
                </c:pt>
                <c:pt idx="52">
                  <c:v>19</c:v>
                </c:pt>
                <c:pt idx="53">
                  <c:v>8</c:v>
                </c:pt>
                <c:pt idx="54">
                  <c:v>2</c:v>
                </c:pt>
                <c:pt idx="55">
                  <c:v>66</c:v>
                </c:pt>
                <c:pt idx="56">
                  <c:v>76</c:v>
                </c:pt>
                <c:pt idx="57">
                  <c:v>12</c:v>
                </c:pt>
                <c:pt idx="58">
                  <c:v>132</c:v>
                </c:pt>
                <c:pt idx="59">
                  <c:v>2</c:v>
                </c:pt>
                <c:pt idx="60">
                  <c:v>4</c:v>
                </c:pt>
                <c:pt idx="61">
                  <c:v>10</c:v>
                </c:pt>
                <c:pt idx="62">
                  <c:v>13</c:v>
                </c:pt>
              </c:numCache>
            </c:numRef>
          </c:val>
        </c:ser>
        <c:ser>
          <c:idx val="2"/>
          <c:order val="1"/>
          <c:tx>
            <c:strRef>
              <c:f>'Fundamentos Históricos'!$C$1</c:f>
              <c:strCache>
                <c:ptCount val="1"/>
                <c:pt idx="0">
                  <c:v>Nota</c:v>
                </c:pt>
              </c:strCache>
            </c:strRef>
          </c:tx>
          <c:invertIfNegative val="0"/>
          <c:val>
            <c:numRef>
              <c:f>'Fundamentos Históricos'!$C$2:$C$64</c:f>
              <c:numCache>
                <c:formatCode>General</c:formatCode>
                <c:ptCount val="63"/>
                <c:pt idx="0">
                  <c:v>70</c:v>
                </c:pt>
                <c:pt idx="1">
                  <c:v>80</c:v>
                </c:pt>
                <c:pt idx="2">
                  <c:v>60</c:v>
                </c:pt>
                <c:pt idx="3">
                  <c:v>0</c:v>
                </c:pt>
                <c:pt idx="4">
                  <c:v>0</c:v>
                </c:pt>
                <c:pt idx="5">
                  <c:v>80</c:v>
                </c:pt>
                <c:pt idx="6">
                  <c:v>90</c:v>
                </c:pt>
                <c:pt idx="7">
                  <c:v>70</c:v>
                </c:pt>
                <c:pt idx="8">
                  <c:v>80</c:v>
                </c:pt>
                <c:pt idx="9">
                  <c:v>80</c:v>
                </c:pt>
                <c:pt idx="10">
                  <c:v>90</c:v>
                </c:pt>
                <c:pt idx="11">
                  <c:v>90</c:v>
                </c:pt>
                <c:pt idx="12">
                  <c:v>75</c:v>
                </c:pt>
                <c:pt idx="13">
                  <c:v>60</c:v>
                </c:pt>
                <c:pt idx="14">
                  <c:v>0</c:v>
                </c:pt>
                <c:pt idx="15">
                  <c:v>80</c:v>
                </c:pt>
                <c:pt idx="16">
                  <c:v>90</c:v>
                </c:pt>
                <c:pt idx="17">
                  <c:v>70</c:v>
                </c:pt>
                <c:pt idx="18">
                  <c:v>50</c:v>
                </c:pt>
                <c:pt idx="19">
                  <c:v>80</c:v>
                </c:pt>
                <c:pt idx="20">
                  <c:v>70</c:v>
                </c:pt>
                <c:pt idx="21">
                  <c:v>70</c:v>
                </c:pt>
                <c:pt idx="22">
                  <c:v>70</c:v>
                </c:pt>
                <c:pt idx="23">
                  <c:v>0</c:v>
                </c:pt>
                <c:pt idx="24">
                  <c:v>75</c:v>
                </c:pt>
                <c:pt idx="25">
                  <c:v>0</c:v>
                </c:pt>
                <c:pt idx="26">
                  <c:v>70</c:v>
                </c:pt>
                <c:pt idx="27">
                  <c:v>80</c:v>
                </c:pt>
                <c:pt idx="28">
                  <c:v>80</c:v>
                </c:pt>
                <c:pt idx="29">
                  <c:v>0</c:v>
                </c:pt>
                <c:pt idx="30">
                  <c:v>70</c:v>
                </c:pt>
                <c:pt idx="31">
                  <c:v>0</c:v>
                </c:pt>
                <c:pt idx="32">
                  <c:v>80</c:v>
                </c:pt>
                <c:pt idx="33">
                  <c:v>80</c:v>
                </c:pt>
                <c:pt idx="34">
                  <c:v>65</c:v>
                </c:pt>
                <c:pt idx="35">
                  <c:v>60</c:v>
                </c:pt>
                <c:pt idx="36">
                  <c:v>80</c:v>
                </c:pt>
                <c:pt idx="37">
                  <c:v>70</c:v>
                </c:pt>
                <c:pt idx="38">
                  <c:v>90</c:v>
                </c:pt>
                <c:pt idx="39">
                  <c:v>80</c:v>
                </c:pt>
                <c:pt idx="40">
                  <c:v>0</c:v>
                </c:pt>
                <c:pt idx="41">
                  <c:v>60</c:v>
                </c:pt>
                <c:pt idx="42">
                  <c:v>80</c:v>
                </c:pt>
                <c:pt idx="43">
                  <c:v>80</c:v>
                </c:pt>
                <c:pt idx="44">
                  <c:v>80</c:v>
                </c:pt>
                <c:pt idx="45">
                  <c:v>80</c:v>
                </c:pt>
                <c:pt idx="46">
                  <c:v>90</c:v>
                </c:pt>
                <c:pt idx="47">
                  <c:v>70</c:v>
                </c:pt>
                <c:pt idx="48">
                  <c:v>100</c:v>
                </c:pt>
                <c:pt idx="49">
                  <c:v>80</c:v>
                </c:pt>
                <c:pt idx="50">
                  <c:v>80</c:v>
                </c:pt>
                <c:pt idx="51">
                  <c:v>80</c:v>
                </c:pt>
                <c:pt idx="52">
                  <c:v>80</c:v>
                </c:pt>
                <c:pt idx="53">
                  <c:v>60</c:v>
                </c:pt>
                <c:pt idx="54">
                  <c:v>70</c:v>
                </c:pt>
                <c:pt idx="55">
                  <c:v>80</c:v>
                </c:pt>
                <c:pt idx="56">
                  <c:v>70</c:v>
                </c:pt>
                <c:pt idx="57">
                  <c:v>60</c:v>
                </c:pt>
                <c:pt idx="58">
                  <c:v>80</c:v>
                </c:pt>
                <c:pt idx="59">
                  <c:v>60</c:v>
                </c:pt>
                <c:pt idx="60">
                  <c:v>70</c:v>
                </c:pt>
                <c:pt idx="61">
                  <c:v>80</c:v>
                </c:pt>
                <c:pt idx="6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2239840"/>
        <c:axId val="372240400"/>
      </c:barChart>
      <c:catAx>
        <c:axId val="3722398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72240400"/>
        <c:crosses val="autoZero"/>
        <c:auto val="1"/>
        <c:lblAlgn val="ctr"/>
        <c:lblOffset val="67"/>
        <c:tickLblSkip val="1"/>
        <c:noMultiLvlLbl val="0"/>
      </c:catAx>
      <c:valAx>
        <c:axId val="372240400"/>
        <c:scaling>
          <c:orientation val="minMax"/>
          <c:max val="14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72239840"/>
        <c:crosses val="autoZero"/>
        <c:crossBetween val="between"/>
        <c:majorUnit val="20"/>
        <c:minorUnit val="5"/>
      </c:valAx>
    </c:plotArea>
    <c:legend>
      <c:legendPos val="t"/>
      <c:overlay val="0"/>
      <c:txPr>
        <a:bodyPr/>
        <a:lstStyle/>
        <a:p>
          <a:pPr>
            <a:defRPr sz="800">
              <a:latin typeface="+mn-lt"/>
            </a:defRPr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+mn-lt"/>
              </a:defRPr>
            </a:pPr>
            <a:r>
              <a:rPr lang="pt-BR" sz="1100">
                <a:latin typeface="+mn-lt"/>
              </a:rPr>
              <a:t>Inserção do Lúdico no Ensino</a:t>
            </a:r>
            <a:r>
              <a:rPr lang="pt-BR" sz="1100" baseline="0">
                <a:latin typeface="+mn-lt"/>
              </a:rPr>
              <a:t> de Biologia e Química</a:t>
            </a:r>
            <a:r>
              <a:rPr lang="pt-BR" sz="1100">
                <a:latin typeface="+mn-lt"/>
              </a:rPr>
              <a:t>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'Inserção do Lúdico '!$B$1</c:f>
              <c:strCache>
                <c:ptCount val="1"/>
                <c:pt idx="0">
                  <c:v>Acesso </c:v>
                </c:pt>
              </c:strCache>
            </c:strRef>
          </c:tx>
          <c:invertIfNegative val="0"/>
          <c:val>
            <c:numRef>
              <c:f>'Inserção do Lúdico '!$B$2:$B$64</c:f>
              <c:numCache>
                <c:formatCode>General</c:formatCode>
                <c:ptCount val="63"/>
                <c:pt idx="0">
                  <c:v>0</c:v>
                </c:pt>
                <c:pt idx="1">
                  <c:v>7</c:v>
                </c:pt>
                <c:pt idx="2">
                  <c:v>9</c:v>
                </c:pt>
                <c:pt idx="3">
                  <c:v>1</c:v>
                </c:pt>
                <c:pt idx="4">
                  <c:v>0</c:v>
                </c:pt>
                <c:pt idx="5">
                  <c:v>12</c:v>
                </c:pt>
                <c:pt idx="6">
                  <c:v>7</c:v>
                </c:pt>
                <c:pt idx="7">
                  <c:v>13</c:v>
                </c:pt>
                <c:pt idx="8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11</c:v>
                </c:pt>
                <c:pt idx="12">
                  <c:v>2</c:v>
                </c:pt>
                <c:pt idx="13">
                  <c:v>4</c:v>
                </c:pt>
                <c:pt idx="14">
                  <c:v>8</c:v>
                </c:pt>
                <c:pt idx="15">
                  <c:v>4</c:v>
                </c:pt>
                <c:pt idx="16">
                  <c:v>34</c:v>
                </c:pt>
                <c:pt idx="17">
                  <c:v>3</c:v>
                </c:pt>
                <c:pt idx="18">
                  <c:v>11</c:v>
                </c:pt>
                <c:pt idx="19">
                  <c:v>8</c:v>
                </c:pt>
                <c:pt idx="20">
                  <c:v>8</c:v>
                </c:pt>
                <c:pt idx="21">
                  <c:v>45</c:v>
                </c:pt>
                <c:pt idx="22">
                  <c:v>14</c:v>
                </c:pt>
                <c:pt idx="23">
                  <c:v>24</c:v>
                </c:pt>
                <c:pt idx="24">
                  <c:v>2</c:v>
                </c:pt>
                <c:pt idx="25">
                  <c:v>4</c:v>
                </c:pt>
                <c:pt idx="26">
                  <c:v>18</c:v>
                </c:pt>
                <c:pt idx="27">
                  <c:v>11</c:v>
                </c:pt>
                <c:pt idx="28">
                  <c:v>14</c:v>
                </c:pt>
                <c:pt idx="29">
                  <c:v>0</c:v>
                </c:pt>
                <c:pt idx="30">
                  <c:v>11</c:v>
                </c:pt>
                <c:pt idx="31">
                  <c:v>3</c:v>
                </c:pt>
                <c:pt idx="32">
                  <c:v>2</c:v>
                </c:pt>
                <c:pt idx="33">
                  <c:v>23</c:v>
                </c:pt>
                <c:pt idx="34">
                  <c:v>67</c:v>
                </c:pt>
                <c:pt idx="35">
                  <c:v>10</c:v>
                </c:pt>
                <c:pt idx="36">
                  <c:v>9</c:v>
                </c:pt>
                <c:pt idx="37">
                  <c:v>1</c:v>
                </c:pt>
                <c:pt idx="38">
                  <c:v>30</c:v>
                </c:pt>
                <c:pt idx="39">
                  <c:v>33</c:v>
                </c:pt>
                <c:pt idx="40">
                  <c:v>13</c:v>
                </c:pt>
                <c:pt idx="41">
                  <c:v>6</c:v>
                </c:pt>
                <c:pt idx="42">
                  <c:v>11</c:v>
                </c:pt>
                <c:pt idx="43">
                  <c:v>3</c:v>
                </c:pt>
                <c:pt idx="44">
                  <c:v>8</c:v>
                </c:pt>
                <c:pt idx="45">
                  <c:v>8</c:v>
                </c:pt>
                <c:pt idx="46">
                  <c:v>4</c:v>
                </c:pt>
                <c:pt idx="47">
                  <c:v>69</c:v>
                </c:pt>
                <c:pt idx="48">
                  <c:v>31</c:v>
                </c:pt>
                <c:pt idx="49">
                  <c:v>9</c:v>
                </c:pt>
                <c:pt idx="50">
                  <c:v>8</c:v>
                </c:pt>
                <c:pt idx="51">
                  <c:v>3</c:v>
                </c:pt>
                <c:pt idx="52">
                  <c:v>28</c:v>
                </c:pt>
                <c:pt idx="53">
                  <c:v>10</c:v>
                </c:pt>
                <c:pt idx="54">
                  <c:v>2</c:v>
                </c:pt>
                <c:pt idx="55">
                  <c:v>38</c:v>
                </c:pt>
                <c:pt idx="56">
                  <c:v>28</c:v>
                </c:pt>
                <c:pt idx="57">
                  <c:v>4</c:v>
                </c:pt>
                <c:pt idx="58">
                  <c:v>90</c:v>
                </c:pt>
                <c:pt idx="59">
                  <c:v>2</c:v>
                </c:pt>
                <c:pt idx="60">
                  <c:v>2</c:v>
                </c:pt>
                <c:pt idx="61">
                  <c:v>12</c:v>
                </c:pt>
                <c:pt idx="62">
                  <c:v>5</c:v>
                </c:pt>
              </c:numCache>
            </c:numRef>
          </c:val>
        </c:ser>
        <c:ser>
          <c:idx val="2"/>
          <c:order val="1"/>
          <c:tx>
            <c:strRef>
              <c:f>'Inserção do Lúdico '!$C$1</c:f>
              <c:strCache>
                <c:ptCount val="1"/>
                <c:pt idx="0">
                  <c:v>Nota</c:v>
                </c:pt>
              </c:strCache>
            </c:strRef>
          </c:tx>
          <c:invertIfNegative val="0"/>
          <c:val>
            <c:numRef>
              <c:f>'Inserção do Lúdico '!$C$2:$C$64</c:f>
              <c:numCache>
                <c:formatCode>General</c:formatCode>
                <c:ptCount val="63"/>
                <c:pt idx="0">
                  <c:v>78</c:v>
                </c:pt>
                <c:pt idx="1">
                  <c:v>90</c:v>
                </c:pt>
                <c:pt idx="2">
                  <c:v>90</c:v>
                </c:pt>
                <c:pt idx="3">
                  <c:v>0</c:v>
                </c:pt>
                <c:pt idx="4">
                  <c:v>0</c:v>
                </c:pt>
                <c:pt idx="5">
                  <c:v>100</c:v>
                </c:pt>
                <c:pt idx="6">
                  <c:v>80</c:v>
                </c:pt>
                <c:pt idx="7">
                  <c:v>100</c:v>
                </c:pt>
                <c:pt idx="8">
                  <c:v>100</c:v>
                </c:pt>
                <c:pt idx="9">
                  <c:v>90</c:v>
                </c:pt>
                <c:pt idx="10">
                  <c:v>90</c:v>
                </c:pt>
                <c:pt idx="11">
                  <c:v>100</c:v>
                </c:pt>
                <c:pt idx="12">
                  <c:v>80</c:v>
                </c:pt>
                <c:pt idx="13">
                  <c:v>70</c:v>
                </c:pt>
                <c:pt idx="14">
                  <c:v>0</c:v>
                </c:pt>
                <c:pt idx="15">
                  <c:v>100</c:v>
                </c:pt>
                <c:pt idx="16">
                  <c:v>100</c:v>
                </c:pt>
                <c:pt idx="17">
                  <c:v>70</c:v>
                </c:pt>
                <c:pt idx="18">
                  <c:v>100</c:v>
                </c:pt>
                <c:pt idx="19">
                  <c:v>70</c:v>
                </c:pt>
                <c:pt idx="20">
                  <c:v>100</c:v>
                </c:pt>
                <c:pt idx="21">
                  <c:v>100</c:v>
                </c:pt>
                <c:pt idx="22">
                  <c:v>90</c:v>
                </c:pt>
                <c:pt idx="23">
                  <c:v>50</c:v>
                </c:pt>
                <c:pt idx="24">
                  <c:v>100</c:v>
                </c:pt>
                <c:pt idx="25">
                  <c:v>0</c:v>
                </c:pt>
                <c:pt idx="26">
                  <c:v>80</c:v>
                </c:pt>
                <c:pt idx="27">
                  <c:v>80</c:v>
                </c:pt>
                <c:pt idx="28">
                  <c:v>70</c:v>
                </c:pt>
                <c:pt idx="29">
                  <c:v>0</c:v>
                </c:pt>
                <c:pt idx="30">
                  <c:v>80</c:v>
                </c:pt>
                <c:pt idx="31">
                  <c:v>0</c:v>
                </c:pt>
                <c:pt idx="32">
                  <c:v>100</c:v>
                </c:pt>
                <c:pt idx="33">
                  <c:v>100</c:v>
                </c:pt>
                <c:pt idx="34">
                  <c:v>70</c:v>
                </c:pt>
                <c:pt idx="35">
                  <c:v>100</c:v>
                </c:pt>
                <c:pt idx="36">
                  <c:v>90</c:v>
                </c:pt>
                <c:pt idx="37">
                  <c:v>90</c:v>
                </c:pt>
                <c:pt idx="38">
                  <c:v>100</c:v>
                </c:pt>
                <c:pt idx="39">
                  <c:v>90</c:v>
                </c:pt>
                <c:pt idx="40">
                  <c:v>90</c:v>
                </c:pt>
                <c:pt idx="41">
                  <c:v>80</c:v>
                </c:pt>
                <c:pt idx="42">
                  <c:v>90</c:v>
                </c:pt>
                <c:pt idx="43">
                  <c:v>80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90</c:v>
                </c:pt>
                <c:pt idx="48">
                  <c:v>90</c:v>
                </c:pt>
                <c:pt idx="49">
                  <c:v>90</c:v>
                </c:pt>
                <c:pt idx="50">
                  <c:v>100</c:v>
                </c:pt>
                <c:pt idx="51">
                  <c:v>80</c:v>
                </c:pt>
                <c:pt idx="52">
                  <c:v>80</c:v>
                </c:pt>
                <c:pt idx="53">
                  <c:v>80</c:v>
                </c:pt>
                <c:pt idx="54">
                  <c:v>70</c:v>
                </c:pt>
                <c:pt idx="55">
                  <c:v>80</c:v>
                </c:pt>
                <c:pt idx="56">
                  <c:v>90</c:v>
                </c:pt>
                <c:pt idx="57">
                  <c:v>90</c:v>
                </c:pt>
                <c:pt idx="58">
                  <c:v>100</c:v>
                </c:pt>
                <c:pt idx="59">
                  <c:v>80</c:v>
                </c:pt>
                <c:pt idx="60">
                  <c:v>80</c:v>
                </c:pt>
                <c:pt idx="61">
                  <c:v>100</c:v>
                </c:pt>
                <c:pt idx="6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2243200"/>
        <c:axId val="441870112"/>
      </c:barChart>
      <c:catAx>
        <c:axId val="3722432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441870112"/>
        <c:crosses val="autoZero"/>
        <c:auto val="1"/>
        <c:lblAlgn val="ctr"/>
        <c:lblOffset val="67"/>
        <c:tickLblSkip val="1"/>
        <c:noMultiLvlLbl val="0"/>
      </c:catAx>
      <c:valAx>
        <c:axId val="441870112"/>
        <c:scaling>
          <c:orientation val="minMax"/>
          <c:max val="11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72243200"/>
        <c:crosses val="autoZero"/>
        <c:crossBetween val="between"/>
        <c:majorUnit val="20"/>
        <c:minorUnit val="5"/>
      </c:valAx>
    </c:plotArea>
    <c:legend>
      <c:legendPos val="t"/>
      <c:overlay val="0"/>
      <c:txPr>
        <a:bodyPr/>
        <a:lstStyle/>
        <a:p>
          <a:pPr>
            <a:defRPr sz="800">
              <a:latin typeface="+mn-lt"/>
            </a:defRPr>
          </a:pPr>
          <a:endParaRPr lang="pt-BR"/>
        </a:p>
      </c:txPr>
    </c:legend>
    <c:plotVisOnly val="1"/>
    <c:dispBlanksAs val="gap"/>
    <c:showDLblsOverMax val="0"/>
  </c:chart>
  <c:txPr>
    <a:bodyPr/>
    <a:lstStyle/>
    <a:p>
      <a:pPr>
        <a:defRPr>
          <a:latin typeface="Arial Narrow" pitchFamily="34" charset="0"/>
        </a:defRPr>
      </a:pPr>
      <a:endParaRPr lang="pt-B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+mn-lt"/>
              </a:defRPr>
            </a:pPr>
            <a:r>
              <a:rPr lang="pt-BR" sz="1100">
                <a:latin typeface="+mn-lt"/>
              </a:rPr>
              <a:t>Avaliação da Aprendizagem Escolar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'Avaliação da Apren Escolar'!$B$1</c:f>
              <c:strCache>
                <c:ptCount val="1"/>
                <c:pt idx="0">
                  <c:v>Acesso </c:v>
                </c:pt>
              </c:strCache>
            </c:strRef>
          </c:tx>
          <c:invertIfNegative val="0"/>
          <c:val>
            <c:numRef>
              <c:f>'Avaliação da Apren Escolar'!$B$2:$B$64</c:f>
              <c:numCache>
                <c:formatCode>General</c:formatCode>
                <c:ptCount val="63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3</c:v>
                </c:pt>
                <c:pt idx="6">
                  <c:v>0</c:v>
                </c:pt>
                <c:pt idx="7">
                  <c:v>6</c:v>
                </c:pt>
                <c:pt idx="8">
                  <c:v>0</c:v>
                </c:pt>
                <c:pt idx="9">
                  <c:v>9</c:v>
                </c:pt>
                <c:pt idx="10">
                  <c:v>2</c:v>
                </c:pt>
                <c:pt idx="11">
                  <c:v>0</c:v>
                </c:pt>
                <c:pt idx="12">
                  <c:v>1</c:v>
                </c:pt>
                <c:pt idx="13">
                  <c:v>13</c:v>
                </c:pt>
                <c:pt idx="14">
                  <c:v>0</c:v>
                </c:pt>
                <c:pt idx="15">
                  <c:v>5</c:v>
                </c:pt>
                <c:pt idx="16">
                  <c:v>16</c:v>
                </c:pt>
                <c:pt idx="17">
                  <c:v>0</c:v>
                </c:pt>
                <c:pt idx="18">
                  <c:v>9</c:v>
                </c:pt>
                <c:pt idx="19">
                  <c:v>0</c:v>
                </c:pt>
                <c:pt idx="20">
                  <c:v>0</c:v>
                </c:pt>
                <c:pt idx="21">
                  <c:v>23</c:v>
                </c:pt>
                <c:pt idx="22">
                  <c:v>6</c:v>
                </c:pt>
                <c:pt idx="23">
                  <c:v>0</c:v>
                </c:pt>
                <c:pt idx="24">
                  <c:v>2</c:v>
                </c:pt>
                <c:pt idx="25">
                  <c:v>0</c:v>
                </c:pt>
                <c:pt idx="26">
                  <c:v>8</c:v>
                </c:pt>
                <c:pt idx="27">
                  <c:v>3</c:v>
                </c:pt>
                <c:pt idx="28">
                  <c:v>25</c:v>
                </c:pt>
                <c:pt idx="29">
                  <c:v>0</c:v>
                </c:pt>
                <c:pt idx="30">
                  <c:v>3</c:v>
                </c:pt>
                <c:pt idx="31">
                  <c:v>0</c:v>
                </c:pt>
                <c:pt idx="32">
                  <c:v>5</c:v>
                </c:pt>
                <c:pt idx="33">
                  <c:v>32</c:v>
                </c:pt>
                <c:pt idx="34">
                  <c:v>20</c:v>
                </c:pt>
                <c:pt idx="35">
                  <c:v>1</c:v>
                </c:pt>
                <c:pt idx="36">
                  <c:v>0</c:v>
                </c:pt>
                <c:pt idx="37">
                  <c:v>0</c:v>
                </c:pt>
                <c:pt idx="38">
                  <c:v>4</c:v>
                </c:pt>
                <c:pt idx="39">
                  <c:v>29</c:v>
                </c:pt>
                <c:pt idx="40">
                  <c:v>0</c:v>
                </c:pt>
                <c:pt idx="41">
                  <c:v>0</c:v>
                </c:pt>
                <c:pt idx="42">
                  <c:v>8</c:v>
                </c:pt>
                <c:pt idx="43">
                  <c:v>4</c:v>
                </c:pt>
                <c:pt idx="44">
                  <c:v>2</c:v>
                </c:pt>
                <c:pt idx="45">
                  <c:v>0</c:v>
                </c:pt>
                <c:pt idx="46">
                  <c:v>8</c:v>
                </c:pt>
                <c:pt idx="47">
                  <c:v>48</c:v>
                </c:pt>
                <c:pt idx="48">
                  <c:v>18</c:v>
                </c:pt>
                <c:pt idx="49">
                  <c:v>4</c:v>
                </c:pt>
                <c:pt idx="50">
                  <c:v>3</c:v>
                </c:pt>
                <c:pt idx="51">
                  <c:v>10</c:v>
                </c:pt>
                <c:pt idx="52">
                  <c:v>11</c:v>
                </c:pt>
                <c:pt idx="53">
                  <c:v>8</c:v>
                </c:pt>
                <c:pt idx="54">
                  <c:v>2</c:v>
                </c:pt>
                <c:pt idx="55">
                  <c:v>21</c:v>
                </c:pt>
                <c:pt idx="56">
                  <c:v>34</c:v>
                </c:pt>
                <c:pt idx="57">
                  <c:v>7</c:v>
                </c:pt>
                <c:pt idx="58">
                  <c:v>140</c:v>
                </c:pt>
                <c:pt idx="59">
                  <c:v>3</c:v>
                </c:pt>
                <c:pt idx="60">
                  <c:v>5</c:v>
                </c:pt>
                <c:pt idx="61">
                  <c:v>6</c:v>
                </c:pt>
                <c:pt idx="62">
                  <c:v>2</c:v>
                </c:pt>
              </c:numCache>
            </c:numRef>
          </c:val>
        </c:ser>
        <c:ser>
          <c:idx val="2"/>
          <c:order val="1"/>
          <c:tx>
            <c:strRef>
              <c:f>'Avaliação da Apren Escolar'!$C$1</c:f>
              <c:strCache>
                <c:ptCount val="1"/>
                <c:pt idx="0">
                  <c:v>Nota</c:v>
                </c:pt>
              </c:strCache>
            </c:strRef>
          </c:tx>
          <c:invertIfNegative val="0"/>
          <c:val>
            <c:numRef>
              <c:f>'Avaliação da Apren Escolar'!$C$2:$C$64</c:f>
              <c:numCache>
                <c:formatCode>General</c:formatCode>
                <c:ptCount val="63"/>
                <c:pt idx="1">
                  <c:v>100</c:v>
                </c:pt>
                <c:pt idx="2">
                  <c:v>90</c:v>
                </c:pt>
                <c:pt idx="3">
                  <c:v>0</c:v>
                </c:pt>
                <c:pt idx="4">
                  <c:v>0</c:v>
                </c:pt>
                <c:pt idx="5">
                  <c:v>90</c:v>
                </c:pt>
                <c:pt idx="6">
                  <c:v>50</c:v>
                </c:pt>
                <c:pt idx="7">
                  <c:v>60</c:v>
                </c:pt>
                <c:pt idx="8">
                  <c:v>80</c:v>
                </c:pt>
                <c:pt idx="9">
                  <c:v>90</c:v>
                </c:pt>
                <c:pt idx="10">
                  <c:v>90</c:v>
                </c:pt>
                <c:pt idx="11">
                  <c:v>80</c:v>
                </c:pt>
                <c:pt idx="12">
                  <c:v>70</c:v>
                </c:pt>
                <c:pt idx="13">
                  <c:v>0</c:v>
                </c:pt>
                <c:pt idx="14">
                  <c:v>0</c:v>
                </c:pt>
                <c:pt idx="15">
                  <c:v>100</c:v>
                </c:pt>
                <c:pt idx="16">
                  <c:v>100</c:v>
                </c:pt>
                <c:pt idx="17">
                  <c:v>0</c:v>
                </c:pt>
                <c:pt idx="18">
                  <c:v>60</c:v>
                </c:pt>
                <c:pt idx="19">
                  <c:v>70</c:v>
                </c:pt>
                <c:pt idx="20">
                  <c:v>60</c:v>
                </c:pt>
                <c:pt idx="21">
                  <c:v>50</c:v>
                </c:pt>
                <c:pt idx="22">
                  <c:v>80</c:v>
                </c:pt>
                <c:pt idx="23">
                  <c:v>90</c:v>
                </c:pt>
                <c:pt idx="24">
                  <c:v>80</c:v>
                </c:pt>
                <c:pt idx="25">
                  <c:v>0</c:v>
                </c:pt>
                <c:pt idx="26">
                  <c:v>80</c:v>
                </c:pt>
                <c:pt idx="27">
                  <c:v>90</c:v>
                </c:pt>
                <c:pt idx="28">
                  <c:v>80</c:v>
                </c:pt>
                <c:pt idx="29">
                  <c:v>0</c:v>
                </c:pt>
                <c:pt idx="30">
                  <c:v>50</c:v>
                </c:pt>
                <c:pt idx="31">
                  <c:v>0</c:v>
                </c:pt>
                <c:pt idx="32">
                  <c:v>90</c:v>
                </c:pt>
                <c:pt idx="33">
                  <c:v>100</c:v>
                </c:pt>
                <c:pt idx="34">
                  <c:v>60</c:v>
                </c:pt>
                <c:pt idx="35">
                  <c:v>80</c:v>
                </c:pt>
                <c:pt idx="36">
                  <c:v>70</c:v>
                </c:pt>
                <c:pt idx="37">
                  <c:v>70</c:v>
                </c:pt>
                <c:pt idx="38">
                  <c:v>90</c:v>
                </c:pt>
                <c:pt idx="39">
                  <c:v>0</c:v>
                </c:pt>
                <c:pt idx="40">
                  <c:v>0</c:v>
                </c:pt>
                <c:pt idx="41">
                  <c:v>1</c:v>
                </c:pt>
                <c:pt idx="42">
                  <c:v>90</c:v>
                </c:pt>
                <c:pt idx="43">
                  <c:v>70</c:v>
                </c:pt>
                <c:pt idx="44">
                  <c:v>100</c:v>
                </c:pt>
                <c:pt idx="45">
                  <c:v>70</c:v>
                </c:pt>
                <c:pt idx="46">
                  <c:v>90</c:v>
                </c:pt>
                <c:pt idx="47">
                  <c:v>80</c:v>
                </c:pt>
                <c:pt idx="48">
                  <c:v>90</c:v>
                </c:pt>
                <c:pt idx="49">
                  <c:v>100</c:v>
                </c:pt>
                <c:pt idx="50">
                  <c:v>70</c:v>
                </c:pt>
                <c:pt idx="51">
                  <c:v>90</c:v>
                </c:pt>
                <c:pt idx="52">
                  <c:v>100</c:v>
                </c:pt>
                <c:pt idx="53">
                  <c:v>0</c:v>
                </c:pt>
                <c:pt idx="54">
                  <c:v>80</c:v>
                </c:pt>
                <c:pt idx="55">
                  <c:v>80</c:v>
                </c:pt>
                <c:pt idx="56">
                  <c:v>80</c:v>
                </c:pt>
                <c:pt idx="57">
                  <c:v>80</c:v>
                </c:pt>
                <c:pt idx="58">
                  <c:v>100</c:v>
                </c:pt>
                <c:pt idx="59">
                  <c:v>80</c:v>
                </c:pt>
                <c:pt idx="60">
                  <c:v>80</c:v>
                </c:pt>
                <c:pt idx="61">
                  <c:v>90</c:v>
                </c:pt>
                <c:pt idx="6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2951568"/>
        <c:axId val="342952128"/>
      </c:barChart>
      <c:catAx>
        <c:axId val="3429515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42952128"/>
        <c:crosses val="autoZero"/>
        <c:auto val="1"/>
        <c:lblAlgn val="ctr"/>
        <c:lblOffset val="67"/>
        <c:tickLblSkip val="1"/>
        <c:noMultiLvlLbl val="0"/>
      </c:catAx>
      <c:valAx>
        <c:axId val="342952128"/>
        <c:scaling>
          <c:orientation val="minMax"/>
          <c:max val="15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42951568"/>
        <c:crosses val="autoZero"/>
        <c:crossBetween val="between"/>
        <c:majorUnit val="20"/>
        <c:minorUnit val="5"/>
      </c:valAx>
    </c:plotArea>
    <c:legend>
      <c:legendPos val="t"/>
      <c:overlay val="0"/>
      <c:txPr>
        <a:bodyPr/>
        <a:lstStyle/>
        <a:p>
          <a:pPr>
            <a:defRPr sz="800">
              <a:latin typeface="+mn-lt"/>
            </a:defRPr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+mn-lt"/>
              </a:defRPr>
            </a:pPr>
            <a:r>
              <a:rPr lang="pt-BR" sz="1100">
                <a:latin typeface="+mn-lt"/>
              </a:rPr>
              <a:t>Didática e Avaliação</a:t>
            </a:r>
            <a:r>
              <a:rPr lang="pt-BR" sz="1100" baseline="0">
                <a:latin typeface="+mn-lt"/>
              </a:rPr>
              <a:t> na Aprendizagem em Biologia</a:t>
            </a:r>
            <a:endParaRPr lang="pt-BR" sz="1100">
              <a:latin typeface="+mn-lt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'Didática em biologia'!$B$1</c:f>
              <c:strCache>
                <c:ptCount val="1"/>
                <c:pt idx="0">
                  <c:v>Acesso </c:v>
                </c:pt>
              </c:strCache>
            </c:strRef>
          </c:tx>
          <c:invertIfNegative val="0"/>
          <c:val>
            <c:numRef>
              <c:f>'Didática em biologia'!$B$2:$B$64</c:f>
              <c:numCache>
                <c:formatCode>General</c:formatCode>
                <c:ptCount val="6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10</c:v>
                </c:pt>
                <c:pt idx="8">
                  <c:v>4</c:v>
                </c:pt>
                <c:pt idx="9">
                  <c:v>7</c:v>
                </c:pt>
                <c:pt idx="10">
                  <c:v>4</c:v>
                </c:pt>
                <c:pt idx="11">
                  <c:v>5</c:v>
                </c:pt>
                <c:pt idx="12">
                  <c:v>2</c:v>
                </c:pt>
                <c:pt idx="13">
                  <c:v>19</c:v>
                </c:pt>
                <c:pt idx="14">
                  <c:v>0</c:v>
                </c:pt>
                <c:pt idx="15">
                  <c:v>3</c:v>
                </c:pt>
                <c:pt idx="16">
                  <c:v>20</c:v>
                </c:pt>
                <c:pt idx="17">
                  <c:v>7</c:v>
                </c:pt>
                <c:pt idx="18">
                  <c:v>16</c:v>
                </c:pt>
                <c:pt idx="19">
                  <c:v>17</c:v>
                </c:pt>
                <c:pt idx="20">
                  <c:v>12</c:v>
                </c:pt>
                <c:pt idx="21">
                  <c:v>21</c:v>
                </c:pt>
                <c:pt idx="22">
                  <c:v>8</c:v>
                </c:pt>
                <c:pt idx="23">
                  <c:v>1</c:v>
                </c:pt>
                <c:pt idx="24">
                  <c:v>2</c:v>
                </c:pt>
                <c:pt idx="25">
                  <c:v>0</c:v>
                </c:pt>
                <c:pt idx="26">
                  <c:v>8</c:v>
                </c:pt>
                <c:pt idx="27">
                  <c:v>0</c:v>
                </c:pt>
                <c:pt idx="28">
                  <c:v>7</c:v>
                </c:pt>
                <c:pt idx="29">
                  <c:v>0</c:v>
                </c:pt>
                <c:pt idx="30">
                  <c:v>5</c:v>
                </c:pt>
                <c:pt idx="31">
                  <c:v>0</c:v>
                </c:pt>
                <c:pt idx="32">
                  <c:v>12</c:v>
                </c:pt>
                <c:pt idx="33">
                  <c:v>8</c:v>
                </c:pt>
                <c:pt idx="34">
                  <c:v>78</c:v>
                </c:pt>
                <c:pt idx="35">
                  <c:v>3</c:v>
                </c:pt>
                <c:pt idx="36">
                  <c:v>0</c:v>
                </c:pt>
                <c:pt idx="37">
                  <c:v>0</c:v>
                </c:pt>
                <c:pt idx="38">
                  <c:v>15</c:v>
                </c:pt>
                <c:pt idx="39">
                  <c:v>37</c:v>
                </c:pt>
                <c:pt idx="40">
                  <c:v>0</c:v>
                </c:pt>
                <c:pt idx="41">
                  <c:v>0</c:v>
                </c:pt>
                <c:pt idx="42">
                  <c:v>12</c:v>
                </c:pt>
                <c:pt idx="43">
                  <c:v>2</c:v>
                </c:pt>
                <c:pt idx="44">
                  <c:v>2</c:v>
                </c:pt>
                <c:pt idx="45">
                  <c:v>0</c:v>
                </c:pt>
                <c:pt idx="46">
                  <c:v>3</c:v>
                </c:pt>
                <c:pt idx="47">
                  <c:v>43</c:v>
                </c:pt>
                <c:pt idx="48">
                  <c:v>10</c:v>
                </c:pt>
                <c:pt idx="49">
                  <c:v>3</c:v>
                </c:pt>
                <c:pt idx="50">
                  <c:v>4</c:v>
                </c:pt>
                <c:pt idx="51">
                  <c:v>9</c:v>
                </c:pt>
                <c:pt idx="52">
                  <c:v>9</c:v>
                </c:pt>
                <c:pt idx="53">
                  <c:v>3</c:v>
                </c:pt>
                <c:pt idx="54">
                  <c:v>7</c:v>
                </c:pt>
                <c:pt idx="55">
                  <c:v>24</c:v>
                </c:pt>
                <c:pt idx="56">
                  <c:v>35</c:v>
                </c:pt>
                <c:pt idx="57">
                  <c:v>9</c:v>
                </c:pt>
                <c:pt idx="58">
                  <c:v>127</c:v>
                </c:pt>
                <c:pt idx="59">
                  <c:v>7</c:v>
                </c:pt>
                <c:pt idx="60">
                  <c:v>10</c:v>
                </c:pt>
                <c:pt idx="61">
                  <c:v>4</c:v>
                </c:pt>
                <c:pt idx="62">
                  <c:v>24</c:v>
                </c:pt>
              </c:numCache>
            </c:numRef>
          </c:val>
        </c:ser>
        <c:ser>
          <c:idx val="2"/>
          <c:order val="1"/>
          <c:tx>
            <c:strRef>
              <c:f>'Didática em biologia'!$C$1</c:f>
              <c:strCache>
                <c:ptCount val="1"/>
                <c:pt idx="0">
                  <c:v>Nota</c:v>
                </c:pt>
              </c:strCache>
            </c:strRef>
          </c:tx>
          <c:invertIfNegative val="0"/>
          <c:val>
            <c:numRef>
              <c:f>'Didática em biologia'!$C$2:$C$64</c:f>
              <c:numCache>
                <c:formatCode>General</c:formatCode>
                <c:ptCount val="63"/>
                <c:pt idx="0">
                  <c:v>99</c:v>
                </c:pt>
                <c:pt idx="1">
                  <c:v>90</c:v>
                </c:pt>
                <c:pt idx="2">
                  <c:v>60</c:v>
                </c:pt>
                <c:pt idx="3">
                  <c:v>0</c:v>
                </c:pt>
                <c:pt idx="4">
                  <c:v>0</c:v>
                </c:pt>
                <c:pt idx="5">
                  <c:v>90</c:v>
                </c:pt>
                <c:pt idx="6">
                  <c:v>60</c:v>
                </c:pt>
                <c:pt idx="7">
                  <c:v>80</c:v>
                </c:pt>
                <c:pt idx="8">
                  <c:v>90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70</c:v>
                </c:pt>
                <c:pt idx="13">
                  <c:v>0</c:v>
                </c:pt>
                <c:pt idx="14">
                  <c:v>0</c:v>
                </c:pt>
                <c:pt idx="15">
                  <c:v>80</c:v>
                </c:pt>
                <c:pt idx="16">
                  <c:v>90</c:v>
                </c:pt>
                <c:pt idx="17">
                  <c:v>0</c:v>
                </c:pt>
                <c:pt idx="18">
                  <c:v>60</c:v>
                </c:pt>
                <c:pt idx="19">
                  <c:v>100</c:v>
                </c:pt>
                <c:pt idx="20">
                  <c:v>90</c:v>
                </c:pt>
                <c:pt idx="21">
                  <c:v>70</c:v>
                </c:pt>
                <c:pt idx="22">
                  <c:v>90</c:v>
                </c:pt>
                <c:pt idx="23">
                  <c:v>90</c:v>
                </c:pt>
                <c:pt idx="24">
                  <c:v>80</c:v>
                </c:pt>
                <c:pt idx="25">
                  <c:v>0</c:v>
                </c:pt>
                <c:pt idx="26">
                  <c:v>90</c:v>
                </c:pt>
                <c:pt idx="27">
                  <c:v>100</c:v>
                </c:pt>
                <c:pt idx="28">
                  <c:v>90</c:v>
                </c:pt>
                <c:pt idx="29">
                  <c:v>0</c:v>
                </c:pt>
                <c:pt idx="30">
                  <c:v>70</c:v>
                </c:pt>
                <c:pt idx="31">
                  <c:v>0</c:v>
                </c:pt>
                <c:pt idx="32">
                  <c:v>90</c:v>
                </c:pt>
                <c:pt idx="33">
                  <c:v>90</c:v>
                </c:pt>
                <c:pt idx="34">
                  <c:v>100</c:v>
                </c:pt>
                <c:pt idx="35">
                  <c:v>90</c:v>
                </c:pt>
                <c:pt idx="36">
                  <c:v>90</c:v>
                </c:pt>
                <c:pt idx="37">
                  <c:v>70</c:v>
                </c:pt>
                <c:pt idx="38">
                  <c:v>80</c:v>
                </c:pt>
                <c:pt idx="39">
                  <c:v>0</c:v>
                </c:pt>
                <c:pt idx="40">
                  <c:v>0</c:v>
                </c:pt>
                <c:pt idx="41">
                  <c:v>30</c:v>
                </c:pt>
                <c:pt idx="42">
                  <c:v>100</c:v>
                </c:pt>
                <c:pt idx="43">
                  <c:v>70</c:v>
                </c:pt>
                <c:pt idx="44">
                  <c:v>80</c:v>
                </c:pt>
                <c:pt idx="45">
                  <c:v>90</c:v>
                </c:pt>
                <c:pt idx="46">
                  <c:v>80</c:v>
                </c:pt>
                <c:pt idx="47">
                  <c:v>70</c:v>
                </c:pt>
                <c:pt idx="48">
                  <c:v>100</c:v>
                </c:pt>
                <c:pt idx="49">
                  <c:v>90</c:v>
                </c:pt>
                <c:pt idx="50">
                  <c:v>70</c:v>
                </c:pt>
                <c:pt idx="51">
                  <c:v>80</c:v>
                </c:pt>
                <c:pt idx="52">
                  <c:v>100</c:v>
                </c:pt>
                <c:pt idx="53">
                  <c:v>0</c:v>
                </c:pt>
                <c:pt idx="54">
                  <c:v>90</c:v>
                </c:pt>
                <c:pt idx="55">
                  <c:v>100</c:v>
                </c:pt>
                <c:pt idx="56">
                  <c:v>80</c:v>
                </c:pt>
                <c:pt idx="57">
                  <c:v>60</c:v>
                </c:pt>
                <c:pt idx="58">
                  <c:v>100</c:v>
                </c:pt>
                <c:pt idx="59">
                  <c:v>70</c:v>
                </c:pt>
                <c:pt idx="60">
                  <c:v>90</c:v>
                </c:pt>
                <c:pt idx="61">
                  <c:v>90</c:v>
                </c:pt>
                <c:pt idx="6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2954928"/>
        <c:axId val="342955488"/>
      </c:barChart>
      <c:catAx>
        <c:axId val="3429549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42955488"/>
        <c:crosses val="autoZero"/>
        <c:auto val="1"/>
        <c:lblAlgn val="ctr"/>
        <c:lblOffset val="67"/>
        <c:tickLblSkip val="1"/>
        <c:noMultiLvlLbl val="0"/>
      </c:catAx>
      <c:valAx>
        <c:axId val="342955488"/>
        <c:scaling>
          <c:orientation val="minMax"/>
          <c:max val="14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42954928"/>
        <c:crosses val="autoZero"/>
        <c:crossBetween val="between"/>
        <c:majorUnit val="20"/>
        <c:minorUnit val="5"/>
      </c:valAx>
    </c:plotArea>
    <c:legend>
      <c:legendPos val="t"/>
      <c:overlay val="0"/>
      <c:txPr>
        <a:bodyPr/>
        <a:lstStyle/>
        <a:p>
          <a:pPr>
            <a:defRPr sz="800">
              <a:latin typeface="+mn-lt"/>
            </a:defRPr>
          </a:pPr>
          <a:endParaRPr lang="pt-BR"/>
        </a:p>
      </c:txPr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+mn-lt"/>
              </a:defRPr>
            </a:pPr>
            <a:r>
              <a:rPr lang="pt-BR" sz="1100">
                <a:latin typeface="+mn-lt"/>
              </a:rPr>
              <a:t>Didática e Avaliação na Aprendizagem em Química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'Didática em Química'!$B$1</c:f>
              <c:strCache>
                <c:ptCount val="1"/>
                <c:pt idx="0">
                  <c:v>Acesso </c:v>
                </c:pt>
              </c:strCache>
            </c:strRef>
          </c:tx>
          <c:invertIfNegative val="0"/>
          <c:val>
            <c:numRef>
              <c:f>'Didática em Química'!$B$2:$B$64</c:f>
              <c:numCache>
                <c:formatCode>General</c:formatCode>
                <c:ptCount val="6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4</c:v>
                </c:pt>
                <c:pt idx="6">
                  <c:v>0</c:v>
                </c:pt>
                <c:pt idx="7">
                  <c:v>7</c:v>
                </c:pt>
                <c:pt idx="8">
                  <c:v>0</c:v>
                </c:pt>
                <c:pt idx="9">
                  <c:v>0</c:v>
                </c:pt>
                <c:pt idx="10">
                  <c:v>2</c:v>
                </c:pt>
                <c:pt idx="11">
                  <c:v>4</c:v>
                </c:pt>
                <c:pt idx="12">
                  <c:v>2</c:v>
                </c:pt>
                <c:pt idx="13">
                  <c:v>3</c:v>
                </c:pt>
                <c:pt idx="14">
                  <c:v>1</c:v>
                </c:pt>
                <c:pt idx="15">
                  <c:v>2</c:v>
                </c:pt>
                <c:pt idx="16">
                  <c:v>22</c:v>
                </c:pt>
                <c:pt idx="17">
                  <c:v>0</c:v>
                </c:pt>
                <c:pt idx="18">
                  <c:v>1</c:v>
                </c:pt>
                <c:pt idx="19">
                  <c:v>2</c:v>
                </c:pt>
                <c:pt idx="20">
                  <c:v>5</c:v>
                </c:pt>
                <c:pt idx="21">
                  <c:v>1</c:v>
                </c:pt>
                <c:pt idx="22">
                  <c:v>5</c:v>
                </c:pt>
                <c:pt idx="23">
                  <c:v>0</c:v>
                </c:pt>
                <c:pt idx="24">
                  <c:v>2</c:v>
                </c:pt>
                <c:pt idx="25">
                  <c:v>1</c:v>
                </c:pt>
                <c:pt idx="26">
                  <c:v>7</c:v>
                </c:pt>
                <c:pt idx="27">
                  <c:v>0</c:v>
                </c:pt>
                <c:pt idx="28">
                  <c:v>14</c:v>
                </c:pt>
                <c:pt idx="29">
                  <c:v>0</c:v>
                </c:pt>
                <c:pt idx="30">
                  <c:v>7</c:v>
                </c:pt>
                <c:pt idx="31">
                  <c:v>2</c:v>
                </c:pt>
                <c:pt idx="32">
                  <c:v>13</c:v>
                </c:pt>
                <c:pt idx="33">
                  <c:v>2</c:v>
                </c:pt>
                <c:pt idx="34">
                  <c:v>51</c:v>
                </c:pt>
                <c:pt idx="35">
                  <c:v>1</c:v>
                </c:pt>
                <c:pt idx="36">
                  <c:v>0</c:v>
                </c:pt>
                <c:pt idx="37">
                  <c:v>5</c:v>
                </c:pt>
                <c:pt idx="38">
                  <c:v>11</c:v>
                </c:pt>
                <c:pt idx="39">
                  <c:v>11</c:v>
                </c:pt>
                <c:pt idx="40">
                  <c:v>0</c:v>
                </c:pt>
                <c:pt idx="41">
                  <c:v>0</c:v>
                </c:pt>
                <c:pt idx="42">
                  <c:v>12</c:v>
                </c:pt>
                <c:pt idx="43">
                  <c:v>2</c:v>
                </c:pt>
                <c:pt idx="44">
                  <c:v>2</c:v>
                </c:pt>
                <c:pt idx="45">
                  <c:v>0</c:v>
                </c:pt>
                <c:pt idx="46">
                  <c:v>7</c:v>
                </c:pt>
                <c:pt idx="47">
                  <c:v>37</c:v>
                </c:pt>
                <c:pt idx="48">
                  <c:v>0</c:v>
                </c:pt>
                <c:pt idx="49">
                  <c:v>2</c:v>
                </c:pt>
                <c:pt idx="50">
                  <c:v>2</c:v>
                </c:pt>
                <c:pt idx="51">
                  <c:v>5</c:v>
                </c:pt>
                <c:pt idx="52">
                  <c:v>6</c:v>
                </c:pt>
                <c:pt idx="53">
                  <c:v>3</c:v>
                </c:pt>
                <c:pt idx="54">
                  <c:v>3</c:v>
                </c:pt>
                <c:pt idx="55">
                  <c:v>15</c:v>
                </c:pt>
                <c:pt idx="56">
                  <c:v>13</c:v>
                </c:pt>
                <c:pt idx="57">
                  <c:v>6</c:v>
                </c:pt>
                <c:pt idx="58">
                  <c:v>138</c:v>
                </c:pt>
                <c:pt idx="59">
                  <c:v>1</c:v>
                </c:pt>
                <c:pt idx="60">
                  <c:v>2</c:v>
                </c:pt>
                <c:pt idx="61">
                  <c:v>8</c:v>
                </c:pt>
                <c:pt idx="62">
                  <c:v>5</c:v>
                </c:pt>
              </c:numCache>
            </c:numRef>
          </c:val>
        </c:ser>
        <c:ser>
          <c:idx val="2"/>
          <c:order val="1"/>
          <c:tx>
            <c:strRef>
              <c:f>'Didática em Química'!$C$1</c:f>
              <c:strCache>
                <c:ptCount val="1"/>
                <c:pt idx="0">
                  <c:v>Nota</c:v>
                </c:pt>
              </c:strCache>
            </c:strRef>
          </c:tx>
          <c:invertIfNegative val="0"/>
          <c:val>
            <c:numRef>
              <c:f>'Didática em Química'!$C$2:$C$64</c:f>
              <c:numCache>
                <c:formatCode>General</c:formatCode>
                <c:ptCount val="63"/>
                <c:pt idx="0">
                  <c:v>81</c:v>
                </c:pt>
                <c:pt idx="1">
                  <c:v>90</c:v>
                </c:pt>
                <c:pt idx="2">
                  <c:v>80</c:v>
                </c:pt>
                <c:pt idx="3">
                  <c:v>0</c:v>
                </c:pt>
                <c:pt idx="4">
                  <c:v>0</c:v>
                </c:pt>
                <c:pt idx="5">
                  <c:v>90</c:v>
                </c:pt>
                <c:pt idx="6">
                  <c:v>90</c:v>
                </c:pt>
                <c:pt idx="7">
                  <c:v>90</c:v>
                </c:pt>
                <c:pt idx="8">
                  <c:v>90</c:v>
                </c:pt>
                <c:pt idx="9">
                  <c:v>80</c:v>
                </c:pt>
                <c:pt idx="10">
                  <c:v>80</c:v>
                </c:pt>
                <c:pt idx="11">
                  <c:v>100</c:v>
                </c:pt>
                <c:pt idx="12">
                  <c:v>80</c:v>
                </c:pt>
                <c:pt idx="13">
                  <c:v>0</c:v>
                </c:pt>
                <c:pt idx="14">
                  <c:v>0</c:v>
                </c:pt>
                <c:pt idx="15">
                  <c:v>90</c:v>
                </c:pt>
                <c:pt idx="16">
                  <c:v>90</c:v>
                </c:pt>
                <c:pt idx="17">
                  <c:v>0</c:v>
                </c:pt>
                <c:pt idx="18">
                  <c:v>80</c:v>
                </c:pt>
                <c:pt idx="19">
                  <c:v>60</c:v>
                </c:pt>
                <c:pt idx="20">
                  <c:v>90</c:v>
                </c:pt>
                <c:pt idx="21">
                  <c:v>90</c:v>
                </c:pt>
                <c:pt idx="22">
                  <c:v>100</c:v>
                </c:pt>
                <c:pt idx="23">
                  <c:v>90</c:v>
                </c:pt>
                <c:pt idx="24">
                  <c:v>100</c:v>
                </c:pt>
                <c:pt idx="25">
                  <c:v>0</c:v>
                </c:pt>
                <c:pt idx="26">
                  <c:v>60</c:v>
                </c:pt>
                <c:pt idx="27">
                  <c:v>90</c:v>
                </c:pt>
                <c:pt idx="28">
                  <c:v>60</c:v>
                </c:pt>
                <c:pt idx="29">
                  <c:v>0</c:v>
                </c:pt>
                <c:pt idx="30">
                  <c:v>100</c:v>
                </c:pt>
                <c:pt idx="31">
                  <c:v>0</c:v>
                </c:pt>
                <c:pt idx="32">
                  <c:v>90</c:v>
                </c:pt>
                <c:pt idx="33">
                  <c:v>100</c:v>
                </c:pt>
                <c:pt idx="34">
                  <c:v>80</c:v>
                </c:pt>
                <c:pt idx="35">
                  <c:v>80</c:v>
                </c:pt>
                <c:pt idx="36">
                  <c:v>90</c:v>
                </c:pt>
                <c:pt idx="37">
                  <c:v>70</c:v>
                </c:pt>
                <c:pt idx="38">
                  <c:v>100</c:v>
                </c:pt>
                <c:pt idx="39">
                  <c:v>0</c:v>
                </c:pt>
                <c:pt idx="40">
                  <c:v>0</c:v>
                </c:pt>
                <c:pt idx="41">
                  <c:v>70</c:v>
                </c:pt>
                <c:pt idx="42">
                  <c:v>90</c:v>
                </c:pt>
                <c:pt idx="43">
                  <c:v>100</c:v>
                </c:pt>
                <c:pt idx="44">
                  <c:v>100</c:v>
                </c:pt>
                <c:pt idx="45">
                  <c:v>70</c:v>
                </c:pt>
                <c:pt idx="46">
                  <c:v>100</c:v>
                </c:pt>
                <c:pt idx="47">
                  <c:v>60</c:v>
                </c:pt>
                <c:pt idx="48">
                  <c:v>90</c:v>
                </c:pt>
                <c:pt idx="49">
                  <c:v>100</c:v>
                </c:pt>
                <c:pt idx="50">
                  <c:v>100</c:v>
                </c:pt>
                <c:pt idx="51">
                  <c:v>80</c:v>
                </c:pt>
                <c:pt idx="52">
                  <c:v>100</c:v>
                </c:pt>
                <c:pt idx="53">
                  <c:v>0</c:v>
                </c:pt>
                <c:pt idx="54">
                  <c:v>90</c:v>
                </c:pt>
                <c:pt idx="55">
                  <c:v>100</c:v>
                </c:pt>
                <c:pt idx="56">
                  <c:v>90</c:v>
                </c:pt>
                <c:pt idx="57">
                  <c:v>70</c:v>
                </c:pt>
                <c:pt idx="58">
                  <c:v>100</c:v>
                </c:pt>
                <c:pt idx="59">
                  <c:v>70</c:v>
                </c:pt>
                <c:pt idx="60">
                  <c:v>90</c:v>
                </c:pt>
                <c:pt idx="61">
                  <c:v>100</c:v>
                </c:pt>
                <c:pt idx="6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2958288"/>
        <c:axId val="342958848"/>
      </c:barChart>
      <c:catAx>
        <c:axId val="34295828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42958848"/>
        <c:crosses val="autoZero"/>
        <c:auto val="1"/>
        <c:lblAlgn val="ctr"/>
        <c:lblOffset val="67"/>
        <c:tickLblSkip val="1"/>
        <c:noMultiLvlLbl val="0"/>
      </c:catAx>
      <c:valAx>
        <c:axId val="342958848"/>
        <c:scaling>
          <c:orientation val="minMax"/>
          <c:max val="14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+mn-lt"/>
              </a:defRPr>
            </a:pPr>
            <a:endParaRPr lang="pt-BR"/>
          </a:p>
        </c:txPr>
        <c:crossAx val="342958288"/>
        <c:crosses val="autoZero"/>
        <c:crossBetween val="between"/>
        <c:majorUnit val="20"/>
        <c:minorUnit val="5"/>
      </c:valAx>
    </c:plotArea>
    <c:legend>
      <c:legendPos val="t"/>
      <c:overlay val="0"/>
      <c:txPr>
        <a:bodyPr/>
        <a:lstStyle/>
        <a:p>
          <a:pPr>
            <a:defRPr sz="800">
              <a:latin typeface="+mn-lt"/>
            </a:defRPr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631</Words>
  <Characters>3096</Characters>
  <Application>Microsoft Office Word</Application>
  <DocSecurity>0</DocSecurity>
  <Lines>55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SANTIAGO GODEFROID</dc:creator>
  <cp:keywords/>
  <dc:description/>
  <cp:lastModifiedBy>RODRIGO SANTIAGO GODEFROID</cp:lastModifiedBy>
  <cp:revision>2</cp:revision>
  <dcterms:created xsi:type="dcterms:W3CDTF">2014-12-11T21:30:00Z</dcterms:created>
  <dcterms:modified xsi:type="dcterms:W3CDTF">2014-12-11T22:11:00Z</dcterms:modified>
</cp:coreProperties>
</file>